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EF5E4" w14:textId="77777777" w:rsidR="00524C79" w:rsidRPr="00524C79" w:rsidRDefault="00524C79" w:rsidP="00524C79">
      <w:pPr>
        <w:pageBreakBefore/>
        <w:suppressAutoHyphens/>
        <w:autoSpaceDN w:val="0"/>
        <w:spacing w:after="240" w:line="240" w:lineRule="auto"/>
        <w:outlineLvl w:val="0"/>
        <w:rPr>
          <w:rFonts w:ascii="Calibri" w:eastAsia="Times New Roman" w:hAnsi="Calibri" w:cs="Calibri"/>
          <w:b/>
          <w:color w:val="104F75"/>
          <w:kern w:val="0"/>
          <w:sz w:val="36"/>
          <w:szCs w:val="24"/>
          <w:lang w:eastAsia="en-GB"/>
          <w14:ligatures w14:val="none"/>
        </w:rPr>
      </w:pPr>
      <w:bookmarkStart w:id="0" w:name="_Toc400361362"/>
      <w:bookmarkStart w:id="1" w:name="_Toc443397153"/>
      <w:bookmarkStart w:id="2" w:name="_Toc357771638"/>
      <w:bookmarkStart w:id="3" w:name="_Toc346793416"/>
      <w:bookmarkStart w:id="4" w:name="_Toc328122777"/>
      <w:r w:rsidRPr="00524C79">
        <w:rPr>
          <w:rFonts w:ascii="Calibri" w:eastAsia="Times New Roman" w:hAnsi="Calibri" w:cs="Calibri"/>
          <w:b/>
          <w:color w:val="104F75"/>
          <w:kern w:val="0"/>
          <w:sz w:val="36"/>
          <w:szCs w:val="24"/>
          <w:lang w:eastAsia="en-GB"/>
          <w14:ligatures w14:val="none"/>
        </w:rPr>
        <w:t>Music development plan summary</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Pr="00524C79">
        <w:rPr>
          <w:rFonts w:ascii="Calibri" w:eastAsia="Times New Roman" w:hAnsi="Calibri" w:cs="Calibri"/>
          <w:b/>
          <w:color w:val="104F75"/>
          <w:kern w:val="0"/>
          <w:sz w:val="36"/>
          <w:szCs w:val="24"/>
          <w:lang w:eastAsia="en-GB"/>
          <w14:ligatures w14:val="none"/>
        </w:rPr>
        <w:t>:</w:t>
      </w:r>
      <w:r w:rsidRPr="00524C79">
        <w:rPr>
          <w:rFonts w:ascii="Calibri" w:eastAsia="Times New Roman" w:hAnsi="Calibri" w:cs="Calibri"/>
          <w:b/>
          <w:color w:val="104F75"/>
          <w:kern w:val="0"/>
          <w:sz w:val="36"/>
          <w:szCs w:val="24"/>
          <w:lang w:eastAsia="en-GB"/>
          <w14:ligatures w14:val="none"/>
        </w:rPr>
        <w:br/>
        <w:t>Edenbridge Primary School</w:t>
      </w:r>
    </w:p>
    <w:p w14:paraId="77AC0FC8" w14:textId="77777777" w:rsidR="00524C79" w:rsidRPr="00524C79" w:rsidRDefault="00524C79" w:rsidP="00524C79">
      <w:pPr>
        <w:keepNext/>
        <w:suppressAutoHyphens/>
        <w:autoSpaceDN w:val="0"/>
        <w:spacing w:before="480" w:after="240" w:line="240" w:lineRule="auto"/>
        <w:outlineLvl w:val="1"/>
        <w:rPr>
          <w:rFonts w:ascii="Calibri" w:eastAsia="Times New Roman" w:hAnsi="Calibri" w:cs="Calibri"/>
          <w:b/>
          <w:color w:val="104F75"/>
          <w:kern w:val="0"/>
          <w:sz w:val="32"/>
          <w:szCs w:val="32"/>
          <w:lang w:eastAsia="en-GB"/>
          <w14:ligatures w14:val="none"/>
        </w:rPr>
      </w:pPr>
      <w:r w:rsidRPr="00524C79">
        <w:rPr>
          <w:rFonts w:ascii="Calibri" w:eastAsia="Times New Roman" w:hAnsi="Calibri" w:cs="Calibri"/>
          <w:b/>
          <w:color w:val="104F75"/>
          <w:kern w:val="0"/>
          <w:sz w:val="32"/>
          <w:szCs w:val="32"/>
          <w:lang w:eastAsia="en-GB"/>
          <w14:ligatures w14:val="none"/>
        </w:rPr>
        <w:t>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000" w:firstRow="0" w:lastRow="0" w:firstColumn="0" w:lastColumn="0" w:noHBand="0" w:noVBand="0"/>
      </w:tblPr>
      <w:tblGrid>
        <w:gridCol w:w="5524"/>
        <w:gridCol w:w="3962"/>
      </w:tblGrid>
      <w:tr w:rsidR="00524C79" w:rsidRPr="00524C79" w14:paraId="7E291B2E" w14:textId="77777777" w:rsidTr="002532BD">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1EE65156"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b/>
                <w:color w:val="0D0D0D"/>
                <w:kern w:val="0"/>
                <w:sz w:val="24"/>
                <w:szCs w:val="24"/>
                <w:lang w:eastAsia="en-GB"/>
                <w14:ligatures w14:val="none"/>
              </w:rPr>
            </w:pPr>
            <w:r w:rsidRPr="00524C79">
              <w:rPr>
                <w:rFonts w:ascii="Calibri" w:eastAsia="Times New Roman" w:hAnsi="Calibri" w:cs="Calibri"/>
                <w:b/>
                <w:color w:val="0D0D0D"/>
                <w:kern w:val="0"/>
                <w:sz w:val="24"/>
                <w:szCs w:val="24"/>
                <w:lang w:eastAsia="en-GB"/>
                <w14:ligatures w14:val="none"/>
              </w:rP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04CB1674"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b/>
                <w:color w:val="0D0D0D"/>
                <w:kern w:val="0"/>
                <w:sz w:val="24"/>
                <w:szCs w:val="24"/>
                <w:lang w:eastAsia="en-GB"/>
                <w14:ligatures w14:val="none"/>
              </w:rPr>
            </w:pPr>
            <w:r w:rsidRPr="00524C79">
              <w:rPr>
                <w:rFonts w:ascii="Calibri" w:eastAsia="Times New Roman" w:hAnsi="Calibri" w:cs="Calibri"/>
                <w:b/>
                <w:color w:val="0D0D0D"/>
                <w:kern w:val="0"/>
                <w:sz w:val="24"/>
                <w:szCs w:val="24"/>
                <w:lang w:eastAsia="en-GB"/>
                <w14:ligatures w14:val="none"/>
              </w:rPr>
              <w:t>Information</w:t>
            </w:r>
          </w:p>
        </w:tc>
      </w:tr>
      <w:tr w:rsidR="00524C79" w:rsidRPr="00524C79" w14:paraId="44A69209" w14:textId="77777777" w:rsidTr="002532BD">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4B903"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A60F5" w14:textId="1F77173D"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202</w:t>
            </w:r>
            <w:r w:rsidR="003B72B8">
              <w:rPr>
                <w:rFonts w:ascii="Calibri" w:eastAsia="Times New Roman" w:hAnsi="Calibri" w:cs="Calibri"/>
                <w:color w:val="0D0D0D"/>
                <w:kern w:val="0"/>
                <w:sz w:val="24"/>
                <w:szCs w:val="24"/>
                <w:lang w:eastAsia="en-GB"/>
                <w14:ligatures w14:val="none"/>
              </w:rPr>
              <w:t>5-26</w:t>
            </w:r>
          </w:p>
        </w:tc>
      </w:tr>
      <w:tr w:rsidR="00524C79" w:rsidRPr="00524C79" w14:paraId="6939CD6C" w14:textId="77777777" w:rsidTr="002532BD">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D4700"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lang w:eastAsia="en-GB"/>
                <w14:ligatures w14:val="none"/>
              </w:rPr>
              <w:t>Date this summary was published</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99BC5" w14:textId="7ADEA0A8" w:rsidR="00524C79" w:rsidRPr="00524C79" w:rsidRDefault="003B72B8"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Pr>
                <w:rFonts w:ascii="Calibri" w:eastAsia="Times New Roman" w:hAnsi="Calibri" w:cs="Calibri"/>
                <w:color w:val="0D0D0D"/>
                <w:kern w:val="0"/>
                <w:sz w:val="24"/>
                <w:szCs w:val="24"/>
                <w:lang w:eastAsia="en-GB"/>
                <w14:ligatures w14:val="none"/>
              </w:rPr>
              <w:t>Autumn 2025</w:t>
            </w:r>
          </w:p>
        </w:tc>
      </w:tr>
      <w:tr w:rsidR="00524C79" w:rsidRPr="00524C79" w14:paraId="69B09793" w14:textId="77777777" w:rsidTr="002532BD">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AA7E9"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lang w:eastAsia="en-GB"/>
                <w14:ligatures w14:val="none"/>
              </w:rPr>
              <w:t>Date this summary will be reviewed</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88345" w14:textId="051133F0" w:rsidR="00524C79" w:rsidRPr="00524C79" w:rsidRDefault="003B72B8"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Pr>
                <w:rFonts w:ascii="Calibri" w:eastAsia="Times New Roman" w:hAnsi="Calibri" w:cs="Calibri"/>
                <w:color w:val="0D0D0D"/>
                <w:kern w:val="0"/>
                <w:sz w:val="24"/>
                <w:szCs w:val="24"/>
                <w:lang w:eastAsia="en-GB"/>
                <w14:ligatures w14:val="none"/>
              </w:rPr>
              <w:t>Autumn 2026</w:t>
            </w:r>
          </w:p>
        </w:tc>
      </w:tr>
      <w:tr w:rsidR="00524C79" w:rsidRPr="00524C79" w14:paraId="57C05059" w14:textId="77777777" w:rsidTr="002532BD">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3D45F"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Name of the school music lead</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6FE8E"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Helen Byard</w:t>
            </w:r>
          </w:p>
        </w:tc>
      </w:tr>
      <w:tr w:rsidR="00524C79" w:rsidRPr="00524C79" w14:paraId="40C2EA47" w14:textId="77777777" w:rsidTr="002532BD">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73A1B"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CD421"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p>
        </w:tc>
      </w:tr>
      <w:tr w:rsidR="00524C79" w:rsidRPr="00524C79" w14:paraId="49474008" w14:textId="77777777" w:rsidTr="002532BD">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27C0A"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D41BB"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Kent and Medway Music</w:t>
            </w:r>
          </w:p>
          <w:p w14:paraId="144F8252" w14:textId="77777777"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 xml:space="preserve">Lead School for Primary Music </w:t>
            </w:r>
          </w:p>
        </w:tc>
      </w:tr>
      <w:tr w:rsidR="00524C79" w:rsidRPr="00524C79" w14:paraId="26AB17A7" w14:textId="77777777" w:rsidTr="002532BD">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3EE20" w14:textId="77777777" w:rsidR="00BA1E5A"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 xml:space="preserve">Name of other music education organisation(s) </w:t>
            </w:r>
          </w:p>
          <w:p w14:paraId="4D704E3E" w14:textId="4B903D7E"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w:t>
            </w:r>
            <w:proofErr w:type="gramStart"/>
            <w:r w:rsidRPr="00524C79">
              <w:rPr>
                <w:rFonts w:ascii="Calibri" w:eastAsia="Times New Roman" w:hAnsi="Calibri" w:cs="Calibri"/>
                <w:color w:val="0D0D0D"/>
                <w:kern w:val="0"/>
                <w:sz w:val="24"/>
                <w:szCs w:val="24"/>
                <w:lang w:eastAsia="en-GB"/>
                <w14:ligatures w14:val="none"/>
              </w:rPr>
              <w:t>if</w:t>
            </w:r>
            <w:proofErr w:type="gramEnd"/>
            <w:r w:rsidRPr="00524C79">
              <w:rPr>
                <w:rFonts w:ascii="Calibri" w:eastAsia="Times New Roman" w:hAnsi="Calibri" w:cs="Calibri"/>
                <w:color w:val="0D0D0D"/>
                <w:kern w:val="0"/>
                <w:sz w:val="24"/>
                <w:szCs w:val="24"/>
                <w:lang w:eastAsia="en-GB"/>
                <w14:ligatures w14:val="none"/>
              </w:rPr>
              <w:t xml:space="preserve"> partnership in place) </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68A78" w14:textId="0036A623" w:rsidR="00524C79" w:rsidRPr="00524C79" w:rsidRDefault="00524C79" w:rsidP="00524C79">
            <w:pPr>
              <w:suppressAutoHyphens/>
              <w:autoSpaceDN w:val="0"/>
              <w:spacing w:before="60" w:after="60" w:line="240" w:lineRule="auto"/>
              <w:ind w:left="57" w:right="57"/>
              <w:rPr>
                <w:rFonts w:ascii="Calibri" w:eastAsia="Times New Roman" w:hAnsi="Calibri" w:cs="Calibri"/>
                <w:color w:val="0D0D0D"/>
                <w:kern w:val="0"/>
                <w:sz w:val="24"/>
                <w:szCs w:val="24"/>
                <w:lang w:eastAsia="en-GB"/>
                <w14:ligatures w14:val="none"/>
              </w:rPr>
            </w:pPr>
            <w:r w:rsidRPr="00524C79">
              <w:rPr>
                <w:rFonts w:ascii="Calibri" w:eastAsia="Times New Roman" w:hAnsi="Calibri" w:cs="Calibri"/>
                <w:color w:val="0D0D0D"/>
                <w:kern w:val="0"/>
                <w:sz w:val="24"/>
                <w:szCs w:val="24"/>
                <w:lang w:eastAsia="en-GB"/>
                <w14:ligatures w14:val="none"/>
              </w:rPr>
              <w:t xml:space="preserve">Music </w:t>
            </w:r>
            <w:proofErr w:type="gramStart"/>
            <w:r w:rsidRPr="00524C79">
              <w:rPr>
                <w:rFonts w:ascii="Calibri" w:eastAsia="Times New Roman" w:hAnsi="Calibri" w:cs="Calibri"/>
                <w:color w:val="0D0D0D"/>
                <w:kern w:val="0"/>
                <w:sz w:val="24"/>
                <w:szCs w:val="24"/>
                <w:lang w:eastAsia="en-GB"/>
                <w14:ligatures w14:val="none"/>
              </w:rPr>
              <w:t>Mark</w:t>
            </w:r>
            <w:r w:rsidR="00C66C8E">
              <w:rPr>
                <w:rFonts w:ascii="Calibri" w:eastAsia="Times New Roman" w:hAnsi="Calibri" w:cs="Calibri"/>
                <w:color w:val="0D0D0D"/>
                <w:kern w:val="0"/>
                <w:sz w:val="24"/>
                <w:szCs w:val="24"/>
                <w:lang w:eastAsia="en-GB"/>
                <w14:ligatures w14:val="none"/>
              </w:rPr>
              <w:t>(</w:t>
            </w:r>
            <w:proofErr w:type="gramEnd"/>
            <w:r w:rsidR="00C66C8E">
              <w:rPr>
                <w:rFonts w:ascii="Calibri" w:eastAsia="Times New Roman" w:hAnsi="Calibri" w:cs="Calibri"/>
                <w:color w:val="0D0D0D"/>
                <w:kern w:val="0"/>
                <w:sz w:val="24"/>
                <w:szCs w:val="24"/>
                <w:lang w:eastAsia="en-GB"/>
                <w14:ligatures w14:val="none"/>
              </w:rPr>
              <w:t xml:space="preserve">Ambition and Quality) </w:t>
            </w:r>
            <w:r w:rsidR="00BA1E5A">
              <w:rPr>
                <w:rFonts w:ascii="Calibri" w:eastAsia="Times New Roman" w:hAnsi="Calibri" w:cs="Calibri"/>
                <w:color w:val="0D0D0D"/>
                <w:kern w:val="0"/>
                <w:sz w:val="24"/>
                <w:szCs w:val="24"/>
                <w:lang w:eastAsia="en-GB"/>
                <w14:ligatures w14:val="none"/>
              </w:rPr>
              <w:t>2025</w:t>
            </w:r>
          </w:p>
        </w:tc>
      </w:tr>
    </w:tbl>
    <w:p w14:paraId="0CB73764" w14:textId="77777777" w:rsidR="00524C79" w:rsidRPr="00524C79" w:rsidRDefault="00524C79" w:rsidP="00524C79">
      <w:pPr>
        <w:suppressAutoHyphens/>
        <w:autoSpaceDN w:val="0"/>
        <w:spacing w:after="240" w:line="288" w:lineRule="auto"/>
        <w:rPr>
          <w:rFonts w:ascii="Calibri" w:eastAsia="Times New Roman" w:hAnsi="Calibri" w:cs="Calibri"/>
          <w:b/>
          <w:bCs/>
          <w:color w:val="0D0D0D"/>
          <w:kern w:val="0"/>
          <w:sz w:val="24"/>
          <w:szCs w:val="24"/>
          <w:lang w:eastAsia="en-GB"/>
          <w14:ligatures w14:val="none"/>
        </w:rPr>
      </w:pPr>
      <w:bookmarkStart w:id="14" w:name="_Toc357771640"/>
      <w:bookmarkStart w:id="15" w:name="_Toc346793418"/>
      <w:bookmarkEnd w:id="2"/>
      <w:bookmarkEnd w:id="3"/>
      <w:bookmarkEnd w:id="4"/>
    </w:p>
    <w:p w14:paraId="6BD4A302" w14:textId="77777777" w:rsidR="00524C79" w:rsidRPr="00524C79" w:rsidRDefault="00524C79" w:rsidP="00524C79">
      <w:pPr>
        <w:suppressAutoHyphens/>
        <w:autoSpaceDN w:val="0"/>
        <w:spacing w:after="240" w:line="288"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b/>
          <w:bCs/>
          <w:color w:val="0D0D0D"/>
          <w:kern w:val="0"/>
          <w:sz w:val="24"/>
          <w:szCs w:val="24"/>
          <w:lang w:eastAsia="en-GB"/>
          <w14:ligatures w14:val="none"/>
        </w:rPr>
        <w:t>Part A: Curriculum music</w:t>
      </w:r>
      <w:r w:rsidRPr="00524C79">
        <w:rPr>
          <w:rFonts w:ascii="Calibri" w:eastAsia="Times New Roman" w:hAnsi="Calibri" w:cs="Calibri"/>
          <w:color w:val="0D0D0D"/>
          <w:kern w:val="0"/>
          <w:sz w:val="20"/>
          <w:szCs w:val="20"/>
          <w:lang w:eastAsia="en-GB"/>
          <w14:ligatures w14:val="none"/>
        </w:rPr>
        <w:t xml:space="preserve"> </w:t>
      </w:r>
    </w:p>
    <w:p w14:paraId="577E7FF5" w14:textId="77777777" w:rsidR="00524C79" w:rsidRPr="00524C79" w:rsidRDefault="00524C79" w:rsidP="00524C79">
      <w:pPr>
        <w:suppressAutoHyphens/>
        <w:autoSpaceDN w:val="0"/>
        <w:spacing w:after="240" w:line="288"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This is a summary of how our school delivers music education to all our pupils across three areas – curriculum music, co-curricular provision and musical experiences – and what changes we are planning in future years. </w:t>
      </w:r>
    </w:p>
    <w:tbl>
      <w:tblPr>
        <w:tblW w:w="10915" w:type="dxa"/>
        <w:tblInd w:w="-714" w:type="dxa"/>
        <w:tblLayout w:type="fixed"/>
        <w:tblCellMar>
          <w:left w:w="10" w:type="dxa"/>
          <w:right w:w="10" w:type="dxa"/>
        </w:tblCellMar>
        <w:tblLook w:val="0000" w:firstRow="0" w:lastRow="0" w:firstColumn="0" w:lastColumn="0" w:noHBand="0" w:noVBand="0"/>
      </w:tblPr>
      <w:tblGrid>
        <w:gridCol w:w="10915"/>
      </w:tblGrid>
      <w:tr w:rsidR="00524C79" w:rsidRPr="00524C79" w14:paraId="1A1102B0" w14:textId="77777777" w:rsidTr="002532BD">
        <w:tc>
          <w:tcPr>
            <w:tcW w:w="10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FBA23" w14:textId="77777777" w:rsidR="00524C79" w:rsidRPr="00524C79" w:rsidRDefault="00524C79" w:rsidP="00524C79">
            <w:pPr>
              <w:suppressAutoHyphens/>
              <w:autoSpaceDN w:val="0"/>
              <w:spacing w:before="120" w:after="120" w:line="288" w:lineRule="auto"/>
              <w:rPr>
                <w:rFonts w:ascii="Calibri" w:eastAsia="Times New Roman" w:hAnsi="Calibri" w:cs="Calibri"/>
                <w:b/>
                <w:bCs/>
                <w:color w:val="FF0000"/>
                <w:kern w:val="0"/>
                <w:sz w:val="20"/>
                <w:szCs w:val="20"/>
                <w:lang w:eastAsia="en-GB"/>
                <w14:ligatures w14:val="none"/>
              </w:rPr>
            </w:pPr>
            <w:r w:rsidRPr="00524C79">
              <w:rPr>
                <w:rFonts w:ascii="Calibri" w:eastAsia="Times New Roman" w:hAnsi="Calibri" w:cs="Calibri"/>
                <w:b/>
                <w:bCs/>
                <w:color w:val="FF0000"/>
                <w:kern w:val="0"/>
                <w:sz w:val="20"/>
                <w:szCs w:val="20"/>
                <w:lang w:eastAsia="en-GB"/>
                <w14:ligatures w14:val="none"/>
              </w:rPr>
              <w:t>The Music Curriculum at Edenbridge Primary School</w:t>
            </w:r>
          </w:p>
          <w:p w14:paraId="2F94AC47" w14:textId="77777777" w:rsidR="00524C79" w:rsidRPr="00524C79" w:rsidRDefault="00524C79" w:rsidP="00524C79">
            <w:pPr>
              <w:suppressAutoHyphens/>
              <w:autoSpaceDN w:val="0"/>
              <w:spacing w:before="120" w:after="120" w:line="288"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At Edenbridge, we teach a bespoke, progressive music curriculum. Each term has a strong focus on a particular musical element and combines listening, composing and performing skills also referred to as the 3 pillars of progression in music education: technical, constructive and expressive. The music curriculum is guided by the National Curriculum for Music, Model Music Curriculum, International Primary Curriculum and the National Plan for Music Education (2022). Each class has a </w:t>
            </w:r>
            <w:proofErr w:type="gramStart"/>
            <w:r w:rsidRPr="00524C79">
              <w:rPr>
                <w:rFonts w:ascii="Calibri" w:eastAsia="Times New Roman" w:hAnsi="Calibri" w:cs="Calibri"/>
                <w:color w:val="0D0D0D"/>
                <w:kern w:val="0"/>
                <w:sz w:val="20"/>
                <w:szCs w:val="20"/>
                <w:lang w:eastAsia="en-GB"/>
                <w14:ligatures w14:val="none"/>
              </w:rPr>
              <w:t>one hour</w:t>
            </w:r>
            <w:proofErr w:type="gramEnd"/>
            <w:r w:rsidRPr="00524C79">
              <w:rPr>
                <w:rFonts w:ascii="Calibri" w:eastAsia="Times New Roman" w:hAnsi="Calibri" w:cs="Calibri"/>
                <w:color w:val="0D0D0D"/>
                <w:kern w:val="0"/>
                <w:sz w:val="20"/>
                <w:szCs w:val="20"/>
                <w:lang w:eastAsia="en-GB"/>
                <w14:ligatures w14:val="none"/>
              </w:rPr>
              <w:t xml:space="preserve"> lesson taught by Mrs H Byard, a music specialist teacher. Every child, from Reception to Year 6, receives a </w:t>
            </w:r>
            <w:proofErr w:type="gramStart"/>
            <w:r w:rsidRPr="00524C79">
              <w:rPr>
                <w:rFonts w:ascii="Calibri" w:eastAsia="Times New Roman" w:hAnsi="Calibri" w:cs="Calibri"/>
                <w:color w:val="0D0D0D"/>
                <w:kern w:val="0"/>
                <w:sz w:val="20"/>
                <w:szCs w:val="20"/>
                <w:lang w:eastAsia="en-GB"/>
                <w14:ligatures w14:val="none"/>
              </w:rPr>
              <w:t>one hour</w:t>
            </w:r>
            <w:proofErr w:type="gramEnd"/>
            <w:r w:rsidRPr="00524C79">
              <w:rPr>
                <w:rFonts w:ascii="Calibri" w:eastAsia="Times New Roman" w:hAnsi="Calibri" w:cs="Calibri"/>
                <w:color w:val="0D0D0D"/>
                <w:kern w:val="0"/>
                <w:sz w:val="20"/>
                <w:szCs w:val="20"/>
                <w:lang w:eastAsia="en-GB"/>
                <w14:ligatures w14:val="none"/>
              </w:rPr>
              <w:t xml:space="preserve"> music lesson every week in a dedicated, well-resourced music room.</w:t>
            </w:r>
          </w:p>
          <w:p w14:paraId="18AA78FE" w14:textId="77777777" w:rsidR="006A43B5" w:rsidRDefault="00524C79" w:rsidP="006A43B5">
            <w:pPr>
              <w:suppressAutoHyphens/>
              <w:autoSpaceDN w:val="0"/>
              <w:spacing w:before="120" w:after="120" w:line="288"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We are a </w:t>
            </w:r>
            <w:r w:rsidRPr="00524C79">
              <w:rPr>
                <w:rFonts w:ascii="Calibri" w:eastAsia="Times New Roman" w:hAnsi="Calibri" w:cs="Calibri"/>
                <w:color w:val="FF0000"/>
                <w:kern w:val="0"/>
                <w:sz w:val="20"/>
                <w:szCs w:val="20"/>
                <w:lang w:eastAsia="en-GB"/>
                <w14:ligatures w14:val="none"/>
              </w:rPr>
              <w:t xml:space="preserve">Music Mark </w:t>
            </w:r>
            <w:r w:rsidR="000D34BF">
              <w:rPr>
                <w:rFonts w:ascii="Calibri" w:eastAsia="Times New Roman" w:hAnsi="Calibri" w:cs="Calibri"/>
                <w:color w:val="FF0000"/>
                <w:kern w:val="0"/>
                <w:sz w:val="20"/>
                <w:szCs w:val="20"/>
                <w:lang w:eastAsia="en-GB"/>
                <w14:ligatures w14:val="none"/>
              </w:rPr>
              <w:t xml:space="preserve">(Ambition and Quality) </w:t>
            </w:r>
            <w:r w:rsidRPr="00524C79">
              <w:rPr>
                <w:rFonts w:ascii="Calibri" w:eastAsia="Times New Roman" w:hAnsi="Calibri" w:cs="Calibri"/>
                <w:color w:val="0D0D0D"/>
                <w:kern w:val="0"/>
                <w:sz w:val="20"/>
                <w:szCs w:val="20"/>
                <w:lang w:eastAsia="en-GB"/>
                <w14:ligatures w14:val="none"/>
              </w:rPr>
              <w:t xml:space="preserve">school – We have been awarded Music Mark status for the last </w:t>
            </w:r>
            <w:r w:rsidR="000D34BF">
              <w:rPr>
                <w:rFonts w:ascii="Calibri" w:eastAsia="Times New Roman" w:hAnsi="Calibri" w:cs="Calibri"/>
                <w:color w:val="0D0D0D"/>
                <w:kern w:val="0"/>
                <w:sz w:val="20"/>
                <w:szCs w:val="20"/>
                <w:lang w:eastAsia="en-GB"/>
                <w14:ligatures w14:val="none"/>
              </w:rPr>
              <w:t>5</w:t>
            </w:r>
            <w:r w:rsidRPr="00524C79">
              <w:rPr>
                <w:rFonts w:ascii="Calibri" w:eastAsia="Times New Roman" w:hAnsi="Calibri" w:cs="Calibri"/>
                <w:color w:val="0D0D0D"/>
                <w:kern w:val="0"/>
                <w:sz w:val="20"/>
                <w:szCs w:val="20"/>
                <w:lang w:eastAsia="en-GB"/>
                <w14:ligatures w14:val="none"/>
              </w:rPr>
              <w:t xml:space="preserve"> years. </w:t>
            </w:r>
          </w:p>
          <w:p w14:paraId="4981F7EC" w14:textId="4163A521" w:rsidR="004743DD" w:rsidRPr="00524C79" w:rsidRDefault="004743DD" w:rsidP="006A43B5">
            <w:pPr>
              <w:suppressAutoHyphens/>
              <w:autoSpaceDN w:val="0"/>
              <w:spacing w:before="120" w:after="120" w:line="288" w:lineRule="auto"/>
              <w:rPr>
                <w:rFonts w:ascii="Calibri" w:eastAsia="Times New Roman" w:hAnsi="Calibri" w:cs="Calibri"/>
                <w:color w:val="0D0D0D"/>
                <w:kern w:val="0"/>
                <w:sz w:val="20"/>
                <w:szCs w:val="20"/>
                <w:lang w:eastAsia="en-GB"/>
                <w14:ligatures w14:val="none"/>
              </w:rPr>
            </w:pPr>
          </w:p>
        </w:tc>
      </w:tr>
      <w:tr w:rsidR="006A43B5" w:rsidRPr="00524C79" w14:paraId="61454456" w14:textId="77777777" w:rsidTr="002532BD">
        <w:tc>
          <w:tcPr>
            <w:tcW w:w="10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6A696" w14:textId="77777777" w:rsidR="006A43B5" w:rsidRDefault="006A43B5" w:rsidP="006A43B5">
            <w:pPr>
              <w:suppressAutoHyphens/>
              <w:autoSpaceDN w:val="0"/>
              <w:spacing w:after="0" w:line="240" w:lineRule="auto"/>
              <w:rPr>
                <w:rFonts w:ascii="Calibri" w:eastAsia="Times New Roman" w:hAnsi="Calibri" w:cs="Calibri"/>
                <w:b/>
                <w:bCs/>
                <w:color w:val="0D0D0D"/>
                <w:kern w:val="0"/>
                <w:sz w:val="20"/>
                <w:szCs w:val="20"/>
                <w:lang w:eastAsia="en-GB"/>
                <w14:ligatures w14:val="none"/>
              </w:rPr>
            </w:pPr>
            <w:r w:rsidRPr="00524C79">
              <w:rPr>
                <w:rFonts w:ascii="Calibri" w:eastAsia="Times New Roman" w:hAnsi="Calibri" w:cs="Calibri"/>
                <w:b/>
                <w:bCs/>
                <w:color w:val="0D0D0D"/>
                <w:kern w:val="0"/>
                <w:sz w:val="20"/>
                <w:szCs w:val="20"/>
                <w:lang w:eastAsia="en-GB"/>
                <w14:ligatures w14:val="none"/>
              </w:rPr>
              <w:t>7 features of high-quality music provision:</w:t>
            </w:r>
          </w:p>
          <w:p w14:paraId="6300180B" w14:textId="77777777" w:rsidR="006A43B5" w:rsidRPr="00524C79" w:rsidRDefault="006A43B5" w:rsidP="006A43B5">
            <w:pPr>
              <w:suppressAutoHyphens/>
              <w:autoSpaceDN w:val="0"/>
              <w:spacing w:after="0" w:line="240" w:lineRule="auto"/>
              <w:rPr>
                <w:rFonts w:ascii="Calibri" w:eastAsia="Times New Roman" w:hAnsi="Calibri" w:cs="Calibri"/>
                <w:b/>
                <w:bCs/>
                <w:color w:val="0D0D0D"/>
                <w:kern w:val="0"/>
                <w:sz w:val="20"/>
                <w:szCs w:val="20"/>
                <w:lang w:eastAsia="en-GB"/>
                <w14:ligatures w14:val="none"/>
              </w:rPr>
            </w:pPr>
          </w:p>
          <w:p w14:paraId="45F18376" w14:textId="77777777" w:rsidR="006A43B5" w:rsidRPr="00524C79" w:rsidRDefault="006A43B5" w:rsidP="006A43B5">
            <w:pPr>
              <w:numPr>
                <w:ilvl w:val="0"/>
                <w:numId w:val="7"/>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timetabled curriculum music of at least one hour each week of the school year for key stages 1 to </w:t>
            </w:r>
            <w:proofErr w:type="gramStart"/>
            <w:r w:rsidRPr="00524C79">
              <w:rPr>
                <w:rFonts w:ascii="Calibri" w:eastAsia="Times New Roman" w:hAnsi="Calibri" w:cs="Calibri"/>
                <w:color w:val="0D0D0D"/>
                <w:kern w:val="0"/>
                <w:sz w:val="20"/>
                <w:szCs w:val="20"/>
                <w:lang w:eastAsia="en-GB"/>
                <w14:ligatures w14:val="none"/>
              </w:rPr>
              <w:t>3  -</w:t>
            </w:r>
            <w:proofErr w:type="gramEnd"/>
            <w:r w:rsidRPr="00524C79">
              <w:rPr>
                <w:rFonts w:ascii="Calibri" w:eastAsia="Times New Roman" w:hAnsi="Calibri" w:cs="Calibri"/>
                <w:color w:val="0D0D0D"/>
                <w:kern w:val="0"/>
                <w:sz w:val="20"/>
                <w:szCs w:val="20"/>
                <w:lang w:eastAsia="en-GB"/>
                <w14:ligatures w14:val="none"/>
              </w:rPr>
              <w:t xml:space="preserve"> </w:t>
            </w:r>
            <w:r w:rsidRPr="00524C79">
              <w:rPr>
                <w:rFonts w:ascii="Calibri" w:eastAsia="Times New Roman" w:hAnsi="Calibri" w:cs="Calibri"/>
                <w:color w:val="FF0000"/>
                <w:kern w:val="0"/>
                <w:sz w:val="20"/>
                <w:szCs w:val="20"/>
                <w:lang w:eastAsia="en-GB"/>
                <w14:ligatures w14:val="none"/>
              </w:rPr>
              <w:t>Currently in place</w:t>
            </w:r>
          </w:p>
          <w:p w14:paraId="5D4D1DD5" w14:textId="77777777" w:rsidR="006A43B5" w:rsidRPr="00524C79" w:rsidRDefault="006A43B5" w:rsidP="006A43B5">
            <w:pPr>
              <w:numPr>
                <w:ilvl w:val="0"/>
                <w:numId w:val="7"/>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access to lessons across a range of instruments, and voice – </w:t>
            </w:r>
            <w:r w:rsidRPr="00524C79">
              <w:rPr>
                <w:rFonts w:ascii="Calibri" w:eastAsia="Times New Roman" w:hAnsi="Calibri" w:cs="Calibri"/>
                <w:color w:val="FF0000"/>
                <w:kern w:val="0"/>
                <w:sz w:val="20"/>
                <w:szCs w:val="20"/>
                <w:lang w:eastAsia="en-GB"/>
                <w14:ligatures w14:val="none"/>
              </w:rPr>
              <w:t>Currently in place</w:t>
            </w:r>
          </w:p>
          <w:p w14:paraId="727E57A8" w14:textId="77777777" w:rsidR="006A43B5" w:rsidRPr="00524C79" w:rsidRDefault="006A43B5" w:rsidP="006A43B5">
            <w:pPr>
              <w:numPr>
                <w:ilvl w:val="0"/>
                <w:numId w:val="7"/>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a school choir or vocal ensemble – </w:t>
            </w:r>
            <w:r w:rsidRPr="00524C79">
              <w:rPr>
                <w:rFonts w:ascii="Calibri" w:eastAsia="Times New Roman" w:hAnsi="Calibri" w:cs="Calibri"/>
                <w:color w:val="FF0000"/>
                <w:kern w:val="0"/>
                <w:sz w:val="20"/>
                <w:szCs w:val="20"/>
                <w:lang w:eastAsia="en-GB"/>
                <w14:ligatures w14:val="none"/>
              </w:rPr>
              <w:t>Currently in place</w:t>
            </w:r>
          </w:p>
          <w:p w14:paraId="73F5BBB8" w14:textId="77777777" w:rsidR="006A43B5" w:rsidRPr="00524C79" w:rsidRDefault="006A43B5" w:rsidP="006A43B5">
            <w:pPr>
              <w:numPr>
                <w:ilvl w:val="0"/>
                <w:numId w:val="7"/>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a school ensemble, band or group – </w:t>
            </w:r>
            <w:r w:rsidRPr="00524C79">
              <w:rPr>
                <w:rFonts w:ascii="Calibri" w:eastAsia="Times New Roman" w:hAnsi="Calibri" w:cs="Calibri"/>
                <w:color w:val="FF0000"/>
                <w:kern w:val="0"/>
                <w:sz w:val="20"/>
                <w:szCs w:val="20"/>
                <w:lang w:eastAsia="en-GB"/>
                <w14:ligatures w14:val="none"/>
              </w:rPr>
              <w:t>Currently in place</w:t>
            </w:r>
          </w:p>
          <w:p w14:paraId="352F6D11" w14:textId="77777777" w:rsidR="006A43B5" w:rsidRPr="00524C79" w:rsidRDefault="006A43B5" w:rsidP="006A43B5">
            <w:pPr>
              <w:numPr>
                <w:ilvl w:val="0"/>
                <w:numId w:val="7"/>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space for rehearsals and individual practice – </w:t>
            </w:r>
            <w:r w:rsidRPr="00524C79">
              <w:rPr>
                <w:rFonts w:ascii="Calibri" w:eastAsia="Times New Roman" w:hAnsi="Calibri" w:cs="Calibri"/>
                <w:color w:val="FF0000"/>
                <w:kern w:val="0"/>
                <w:sz w:val="20"/>
                <w:szCs w:val="20"/>
                <w:lang w:eastAsia="en-GB"/>
                <w14:ligatures w14:val="none"/>
              </w:rPr>
              <w:t>Currently in place</w:t>
            </w:r>
          </w:p>
          <w:p w14:paraId="7777FC50" w14:textId="77777777" w:rsidR="006A43B5" w:rsidRPr="00524C79" w:rsidRDefault="006A43B5" w:rsidP="006A43B5">
            <w:pPr>
              <w:numPr>
                <w:ilvl w:val="0"/>
                <w:numId w:val="7"/>
              </w:numPr>
              <w:suppressAutoHyphens/>
              <w:autoSpaceDN w:val="0"/>
              <w:spacing w:after="0" w:line="240" w:lineRule="auto"/>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eastAsia="en-GB"/>
                <w14:ligatures w14:val="none"/>
              </w:rPr>
              <w:t xml:space="preserve">a termly school performance – </w:t>
            </w:r>
            <w:r w:rsidRPr="00524C79">
              <w:rPr>
                <w:rFonts w:ascii="Calibri" w:eastAsia="Times New Roman" w:hAnsi="Calibri" w:cs="Calibri"/>
                <w:color w:val="EE0000"/>
                <w:kern w:val="0"/>
                <w:sz w:val="20"/>
                <w:szCs w:val="20"/>
                <w:lang w:eastAsia="en-GB"/>
                <w14:ligatures w14:val="none"/>
              </w:rPr>
              <w:t>Currently in place</w:t>
            </w:r>
          </w:p>
          <w:p w14:paraId="0147AEB5" w14:textId="77777777" w:rsidR="006A43B5" w:rsidRDefault="006A43B5" w:rsidP="006A43B5">
            <w:pPr>
              <w:numPr>
                <w:ilvl w:val="0"/>
                <w:numId w:val="7"/>
              </w:numPr>
              <w:suppressAutoHyphens/>
              <w:autoSpaceDN w:val="0"/>
              <w:spacing w:after="0" w:line="240" w:lineRule="auto"/>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eastAsia="en-GB"/>
                <w14:ligatures w14:val="none"/>
              </w:rPr>
              <w:t xml:space="preserve">opportunity to </w:t>
            </w:r>
            <w:r w:rsidRPr="00524C79">
              <w:rPr>
                <w:rFonts w:ascii="Calibri" w:eastAsia="Times New Roman" w:hAnsi="Calibri" w:cs="Calibri"/>
                <w:color w:val="0D0D0D"/>
                <w:kern w:val="0"/>
                <w:sz w:val="20"/>
                <w:szCs w:val="20"/>
                <w:lang w:eastAsia="en-GB"/>
                <w14:ligatures w14:val="none"/>
              </w:rPr>
              <w:t xml:space="preserve">enjoy live performance at least once a year – </w:t>
            </w:r>
            <w:r w:rsidRPr="00524C79">
              <w:rPr>
                <w:rFonts w:ascii="Calibri" w:eastAsia="Times New Roman" w:hAnsi="Calibri" w:cs="Calibri"/>
                <w:color w:val="FF0000"/>
                <w:kern w:val="0"/>
                <w:sz w:val="20"/>
                <w:szCs w:val="20"/>
                <w:lang w:eastAsia="en-GB"/>
                <w14:ligatures w14:val="none"/>
              </w:rPr>
              <w:t>Currently in place</w:t>
            </w:r>
          </w:p>
          <w:p w14:paraId="54266D8B" w14:textId="2E02C64F" w:rsidR="006A43B5" w:rsidRPr="006A43B5" w:rsidRDefault="006A43B5" w:rsidP="006A43B5">
            <w:pPr>
              <w:suppressAutoHyphens/>
              <w:autoSpaceDN w:val="0"/>
              <w:spacing w:after="0" w:line="240" w:lineRule="auto"/>
              <w:ind w:left="720"/>
              <w:rPr>
                <w:rFonts w:ascii="Calibri" w:eastAsia="Times New Roman" w:hAnsi="Calibri" w:cs="Calibri"/>
                <w:kern w:val="0"/>
                <w:sz w:val="20"/>
                <w:szCs w:val="20"/>
                <w:lang w:eastAsia="en-GB"/>
                <w14:ligatures w14:val="none"/>
              </w:rPr>
            </w:pPr>
          </w:p>
        </w:tc>
      </w:tr>
      <w:tr w:rsidR="0028467C" w:rsidRPr="00524C79" w14:paraId="429B83E7" w14:textId="77777777" w:rsidTr="002532BD">
        <w:tc>
          <w:tcPr>
            <w:tcW w:w="10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89BB7" w14:textId="77777777" w:rsidR="0028467C" w:rsidRPr="00524C79" w:rsidRDefault="0028467C" w:rsidP="0028467C">
            <w:pPr>
              <w:suppressAutoHyphens/>
              <w:autoSpaceDN w:val="0"/>
              <w:spacing w:before="120" w:after="120" w:line="288" w:lineRule="auto"/>
              <w:rPr>
                <w:rFonts w:ascii="Calibri" w:eastAsia="Calibri" w:hAnsi="Calibri" w:cs="Calibri"/>
                <w:color w:val="0D0D0D"/>
                <w:kern w:val="0"/>
                <w:sz w:val="20"/>
                <w:szCs w:val="20"/>
                <w:lang w:eastAsia="en-GB"/>
                <w14:ligatures w14:val="none"/>
              </w:rPr>
            </w:pPr>
            <w:r w:rsidRPr="00524C79">
              <w:rPr>
                <w:rFonts w:ascii="Calibri" w:eastAsia="Times New Roman" w:hAnsi="Calibri" w:cs="Calibri"/>
                <w:b/>
                <w:bCs/>
                <w:color w:val="FF0000"/>
                <w:kern w:val="0"/>
                <w:sz w:val="20"/>
                <w:szCs w:val="20"/>
                <w:lang w:eastAsia="en-GB"/>
                <w14:ligatures w14:val="none"/>
              </w:rPr>
              <w:lastRenderedPageBreak/>
              <w:t>Singing</w:t>
            </w:r>
            <w:r w:rsidRPr="00524C79">
              <w:rPr>
                <w:rFonts w:ascii="Calibri" w:eastAsia="Calibri" w:hAnsi="Calibri" w:cs="Calibri"/>
                <w:color w:val="0D0D0D"/>
                <w:kern w:val="0"/>
                <w:sz w:val="20"/>
                <w:szCs w:val="20"/>
                <w:lang w:eastAsia="en-GB"/>
                <w14:ligatures w14:val="none"/>
              </w:rPr>
              <w:t xml:space="preserve"> </w:t>
            </w:r>
          </w:p>
          <w:p w14:paraId="4B52CD51" w14:textId="2CCABCA9" w:rsidR="0028467C" w:rsidRPr="00524C79" w:rsidRDefault="0028467C" w:rsidP="0028467C">
            <w:pPr>
              <w:suppressAutoHyphens/>
              <w:autoSpaceDN w:val="0"/>
              <w:spacing w:before="120" w:after="120" w:line="288" w:lineRule="auto"/>
              <w:rPr>
                <w:rFonts w:ascii="Calibri" w:eastAsia="Times New Roman" w:hAnsi="Calibri" w:cs="Calibri"/>
                <w:b/>
                <w:bCs/>
                <w:color w:val="FF0000"/>
                <w:kern w:val="0"/>
                <w:sz w:val="20"/>
                <w:szCs w:val="20"/>
                <w:lang w:eastAsia="en-GB"/>
                <w14:ligatures w14:val="none"/>
              </w:rPr>
            </w:pPr>
            <w:r w:rsidRPr="00524C79">
              <w:rPr>
                <w:rFonts w:ascii="Calibri" w:eastAsia="Calibri" w:hAnsi="Calibri" w:cs="Calibri"/>
                <w:color w:val="0D0D0D"/>
                <w:kern w:val="0"/>
                <w:sz w:val="20"/>
                <w:szCs w:val="20"/>
                <w:lang w:eastAsia="en-GB"/>
                <w14:ligatures w14:val="none"/>
              </w:rPr>
              <w:t xml:space="preserve">Singing is embedded into the whole school curriculum and is included in every music lesson. We have weekly singing assemblies for KS1 and KS2 that include a </w:t>
            </w:r>
            <w:proofErr w:type="gramStart"/>
            <w:r w:rsidRPr="00524C79">
              <w:rPr>
                <w:rFonts w:ascii="Calibri" w:eastAsia="Calibri" w:hAnsi="Calibri" w:cs="Calibri"/>
                <w:color w:val="0D0D0D"/>
                <w:kern w:val="0"/>
                <w:sz w:val="20"/>
                <w:szCs w:val="20"/>
                <w:lang w:eastAsia="en-GB"/>
                <w14:ligatures w14:val="none"/>
              </w:rPr>
              <w:t>cultural</w:t>
            </w:r>
            <w:proofErr w:type="gramEnd"/>
            <w:r w:rsidRPr="00524C79">
              <w:rPr>
                <w:rFonts w:ascii="Calibri" w:eastAsia="Calibri" w:hAnsi="Calibri" w:cs="Calibri"/>
                <w:color w:val="0D0D0D"/>
                <w:kern w:val="0"/>
                <w:sz w:val="20"/>
                <w:szCs w:val="20"/>
                <w:lang w:eastAsia="en-GB"/>
                <w14:ligatures w14:val="none"/>
              </w:rPr>
              <w:t xml:space="preserve"> diverse repertoire and have strong PSHE links. </w:t>
            </w:r>
            <w:r w:rsidRPr="00524C79">
              <w:rPr>
                <w:rFonts w:ascii="Calibri" w:eastAsia="Calibri" w:hAnsi="Calibri" w:cs="Calibri"/>
                <w:kern w:val="0"/>
                <w:sz w:val="20"/>
                <w:szCs w:val="20"/>
                <w:lang w:eastAsia="en-GB"/>
                <w14:ligatures w14:val="none"/>
              </w:rPr>
              <w:t>Children have the opportunity to sing every week, inside and outside of music lessons.</w:t>
            </w:r>
          </w:p>
        </w:tc>
      </w:tr>
      <w:tr w:rsidR="00524C79" w:rsidRPr="00524C79" w14:paraId="42D5503D" w14:textId="77777777" w:rsidTr="002532BD">
        <w:tc>
          <w:tcPr>
            <w:tcW w:w="10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85E0C" w14:textId="614BED2F" w:rsidR="00524C79" w:rsidRPr="00524C79" w:rsidRDefault="00524C79" w:rsidP="00524C79">
            <w:pPr>
              <w:suppressAutoHyphens/>
              <w:autoSpaceDN w:val="0"/>
              <w:spacing w:before="120" w:after="120" w:line="288" w:lineRule="auto"/>
              <w:rPr>
                <w:rFonts w:ascii="Calibri" w:eastAsia="Times New Roman" w:hAnsi="Calibri" w:cs="Calibri"/>
                <w:b/>
                <w:bCs/>
                <w:color w:val="FF0000"/>
                <w:kern w:val="0"/>
                <w:sz w:val="20"/>
                <w:szCs w:val="20"/>
                <w:lang w:eastAsia="en-GB"/>
                <w14:ligatures w14:val="none"/>
              </w:rPr>
            </w:pPr>
            <w:r w:rsidRPr="00524C79">
              <w:rPr>
                <w:rFonts w:ascii="Calibri" w:eastAsia="Times New Roman" w:hAnsi="Calibri" w:cs="Calibri"/>
                <w:b/>
                <w:bCs/>
                <w:color w:val="FF0000"/>
                <w:kern w:val="0"/>
                <w:sz w:val="20"/>
                <w:szCs w:val="20"/>
                <w:lang w:eastAsia="en-GB"/>
                <w14:ligatures w14:val="none"/>
              </w:rPr>
              <w:t xml:space="preserve">Music Curriculum – </w:t>
            </w:r>
            <w:r w:rsidR="0028467C">
              <w:rPr>
                <w:rFonts w:ascii="Calibri" w:eastAsia="Times New Roman" w:hAnsi="Calibri" w:cs="Calibri"/>
                <w:b/>
                <w:bCs/>
                <w:color w:val="FF0000"/>
                <w:kern w:val="0"/>
                <w:sz w:val="20"/>
                <w:szCs w:val="20"/>
                <w:lang w:eastAsia="en-GB"/>
                <w14:ligatures w14:val="none"/>
              </w:rPr>
              <w:t xml:space="preserve">Example of </w:t>
            </w:r>
            <w:r w:rsidRPr="00524C79">
              <w:rPr>
                <w:rFonts w:ascii="Calibri" w:eastAsia="Times New Roman" w:hAnsi="Calibri" w:cs="Calibri"/>
                <w:b/>
                <w:bCs/>
                <w:color w:val="FF0000"/>
                <w:kern w:val="0"/>
                <w:sz w:val="20"/>
                <w:szCs w:val="20"/>
                <w:lang w:eastAsia="en-GB"/>
                <w14:ligatures w14:val="none"/>
              </w:rPr>
              <w:t>Year 1 Overview</w:t>
            </w:r>
            <w:r w:rsidR="0028467C">
              <w:rPr>
                <w:rFonts w:ascii="Calibri" w:eastAsia="Times New Roman" w:hAnsi="Calibri" w:cs="Calibri"/>
                <w:b/>
                <w:bCs/>
                <w:color w:val="FF0000"/>
                <w:kern w:val="0"/>
                <w:sz w:val="20"/>
                <w:szCs w:val="20"/>
                <w:lang w:eastAsia="en-GB"/>
                <w14:ligatures w14:val="none"/>
              </w:rPr>
              <w:t>:</w:t>
            </w:r>
          </w:p>
          <w:p w14:paraId="71FCABFA" w14:textId="77777777" w:rsidR="00524C79" w:rsidRPr="00524C79" w:rsidRDefault="00524C79" w:rsidP="00524C79">
            <w:pPr>
              <w:numPr>
                <w:ilvl w:val="0"/>
                <w:numId w:val="1"/>
              </w:numPr>
              <w:suppressAutoHyphens/>
              <w:autoSpaceDN w:val="0"/>
              <w:spacing w:after="0" w:line="240" w:lineRule="auto"/>
              <w:textAlignment w:val="baseline"/>
              <w:rPr>
                <w:rFonts w:ascii="Segoe UI" w:eastAsia="Times New Roman" w:hAnsi="Segoe UI" w:cs="Segoe UI"/>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MUSIC OVERVIEW – Year 1</w:t>
            </w:r>
            <w:r w:rsidRPr="00524C79">
              <w:rPr>
                <w:rFonts w:ascii="Calibri" w:eastAsia="Times New Roman" w:hAnsi="Calibri" w:cs="Calibri"/>
                <w:kern w:val="0"/>
                <w:sz w:val="16"/>
                <w:szCs w:val="16"/>
                <w:lang w:eastAsia="en-GB"/>
                <w14:ligatures w14:val="none"/>
              </w:rPr>
              <w:t> </w:t>
            </w:r>
          </w:p>
          <w:tbl>
            <w:tblPr>
              <w:tblW w:w="103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49"/>
              <w:gridCol w:w="1443"/>
              <w:gridCol w:w="1433"/>
              <w:gridCol w:w="10"/>
              <w:gridCol w:w="1423"/>
              <w:gridCol w:w="20"/>
              <w:gridCol w:w="1413"/>
              <w:gridCol w:w="30"/>
              <w:gridCol w:w="1403"/>
              <w:gridCol w:w="40"/>
              <w:gridCol w:w="1488"/>
            </w:tblGrid>
            <w:tr w:rsidR="00524C79" w:rsidRPr="00524C79" w14:paraId="29033B6F" w14:textId="77777777" w:rsidTr="002532BD">
              <w:trPr>
                <w:trHeight w:val="204"/>
              </w:trPr>
              <w:tc>
                <w:tcPr>
                  <w:tcW w:w="1649" w:type="dxa"/>
                  <w:tcBorders>
                    <w:top w:val="single" w:sz="6" w:space="0" w:color="auto"/>
                    <w:left w:val="single" w:sz="6" w:space="0" w:color="auto"/>
                    <w:bottom w:val="single" w:sz="6" w:space="0" w:color="auto"/>
                    <w:right w:val="single" w:sz="6" w:space="0" w:color="auto"/>
                  </w:tcBorders>
                  <w:hideMark/>
                </w:tcPr>
                <w:p w14:paraId="055E89D0"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43" w:type="dxa"/>
                  <w:tcBorders>
                    <w:top w:val="single" w:sz="6" w:space="0" w:color="auto"/>
                    <w:left w:val="single" w:sz="6" w:space="0" w:color="auto"/>
                    <w:bottom w:val="single" w:sz="6" w:space="0" w:color="auto"/>
                    <w:right w:val="single" w:sz="6" w:space="0" w:color="auto"/>
                  </w:tcBorders>
                  <w:hideMark/>
                </w:tcPr>
                <w:p w14:paraId="16D9AAEF"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Week 1</w:t>
                  </w:r>
                  <w:r w:rsidRPr="00524C79">
                    <w:rPr>
                      <w:rFonts w:ascii="Calibri" w:eastAsia="Times New Roman" w:hAnsi="Calibri" w:cs="Calibri"/>
                      <w:kern w:val="0"/>
                      <w:sz w:val="16"/>
                      <w:szCs w:val="16"/>
                      <w:lang w:eastAsia="en-GB"/>
                      <w14:ligatures w14:val="none"/>
                    </w:rPr>
                    <w:t> </w:t>
                  </w:r>
                </w:p>
              </w:tc>
              <w:tc>
                <w:tcPr>
                  <w:tcW w:w="1433" w:type="dxa"/>
                  <w:tcBorders>
                    <w:top w:val="single" w:sz="6" w:space="0" w:color="auto"/>
                    <w:left w:val="single" w:sz="6" w:space="0" w:color="auto"/>
                    <w:bottom w:val="single" w:sz="6" w:space="0" w:color="auto"/>
                    <w:right w:val="single" w:sz="6" w:space="0" w:color="auto"/>
                  </w:tcBorders>
                  <w:hideMark/>
                </w:tcPr>
                <w:p w14:paraId="377F5968"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Week 2</w:t>
                  </w: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hideMark/>
                </w:tcPr>
                <w:p w14:paraId="2B95C8AB"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Week 3</w:t>
                  </w: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hideMark/>
                </w:tcPr>
                <w:p w14:paraId="2C40127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Week 4</w:t>
                  </w: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hideMark/>
                </w:tcPr>
                <w:p w14:paraId="3110A6D0"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Week 5</w:t>
                  </w:r>
                  <w:r w:rsidRPr="00524C79">
                    <w:rPr>
                      <w:rFonts w:ascii="Calibri" w:eastAsia="Times New Roman" w:hAnsi="Calibri" w:cs="Calibri"/>
                      <w:kern w:val="0"/>
                      <w:sz w:val="16"/>
                      <w:szCs w:val="16"/>
                      <w:lang w:eastAsia="en-GB"/>
                      <w14:ligatures w14:val="none"/>
                    </w:rPr>
                    <w:t> </w:t>
                  </w:r>
                </w:p>
              </w:tc>
              <w:tc>
                <w:tcPr>
                  <w:tcW w:w="1528" w:type="dxa"/>
                  <w:gridSpan w:val="2"/>
                  <w:tcBorders>
                    <w:top w:val="single" w:sz="6" w:space="0" w:color="auto"/>
                    <w:left w:val="single" w:sz="6" w:space="0" w:color="auto"/>
                    <w:bottom w:val="single" w:sz="6" w:space="0" w:color="auto"/>
                    <w:right w:val="single" w:sz="6" w:space="0" w:color="auto"/>
                  </w:tcBorders>
                  <w:hideMark/>
                </w:tcPr>
                <w:p w14:paraId="66DC35A7"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Week 6</w:t>
                  </w:r>
                  <w:r w:rsidRPr="00524C79">
                    <w:rPr>
                      <w:rFonts w:ascii="Calibri" w:eastAsia="Times New Roman" w:hAnsi="Calibri" w:cs="Calibri"/>
                      <w:kern w:val="0"/>
                      <w:sz w:val="16"/>
                      <w:szCs w:val="16"/>
                      <w:lang w:eastAsia="en-GB"/>
                      <w14:ligatures w14:val="none"/>
                    </w:rPr>
                    <w:t> </w:t>
                  </w:r>
                </w:p>
              </w:tc>
            </w:tr>
            <w:tr w:rsidR="00524C79" w:rsidRPr="00524C79" w14:paraId="216CC885" w14:textId="77777777" w:rsidTr="002532BD">
              <w:trPr>
                <w:trHeight w:val="1174"/>
              </w:trPr>
              <w:tc>
                <w:tcPr>
                  <w:tcW w:w="1649" w:type="dxa"/>
                  <w:tcBorders>
                    <w:top w:val="single" w:sz="6" w:space="0" w:color="auto"/>
                    <w:left w:val="single" w:sz="6" w:space="0" w:color="auto"/>
                    <w:bottom w:val="single" w:sz="6" w:space="0" w:color="auto"/>
                    <w:right w:val="single" w:sz="6" w:space="0" w:color="auto"/>
                  </w:tcBorders>
                  <w:hideMark/>
                </w:tcPr>
                <w:p w14:paraId="7C0BDD26"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Term 1</w:t>
                  </w:r>
                  <w:r w:rsidRPr="00524C79">
                    <w:rPr>
                      <w:rFonts w:ascii="Calibri" w:eastAsia="Times New Roman" w:hAnsi="Calibri" w:cs="Calibri"/>
                      <w:kern w:val="0"/>
                      <w:sz w:val="16"/>
                      <w:szCs w:val="16"/>
                      <w:lang w:eastAsia="en-GB"/>
                      <w14:ligatures w14:val="none"/>
                    </w:rPr>
                    <w:t> </w:t>
                  </w:r>
                </w:p>
                <w:p w14:paraId="6E2FF41C"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FF0000"/>
                      <w:kern w:val="0"/>
                      <w:sz w:val="16"/>
                      <w:szCs w:val="16"/>
                      <w:lang w:eastAsia="en-GB"/>
                      <w14:ligatures w14:val="none"/>
                    </w:rPr>
                    <w:t>Pulse</w:t>
                  </w:r>
                  <w:r w:rsidRPr="00524C79">
                    <w:rPr>
                      <w:rFonts w:ascii="Calibri" w:eastAsia="Times New Roman" w:hAnsi="Calibri" w:cs="Calibri"/>
                      <w:color w:val="FF0000"/>
                      <w:kern w:val="0"/>
                      <w:sz w:val="16"/>
                      <w:szCs w:val="16"/>
                      <w:lang w:eastAsia="en-GB"/>
                      <w14:ligatures w14:val="none"/>
                    </w:rPr>
                    <w:t> </w:t>
                  </w:r>
                </w:p>
              </w:tc>
              <w:tc>
                <w:tcPr>
                  <w:tcW w:w="1443" w:type="dxa"/>
                  <w:tcBorders>
                    <w:top w:val="single" w:sz="6" w:space="0" w:color="auto"/>
                    <w:left w:val="single" w:sz="6" w:space="0" w:color="auto"/>
                    <w:bottom w:val="single" w:sz="6" w:space="0" w:color="auto"/>
                    <w:right w:val="single" w:sz="6" w:space="0" w:color="auto"/>
                  </w:tcBorders>
                  <w:hideMark/>
                </w:tcPr>
                <w:p w14:paraId="40B4D95F"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understand the word "</w:t>
                  </w:r>
                  <w:r w:rsidRPr="00524C79">
                    <w:rPr>
                      <w:rFonts w:ascii="Calibri" w:eastAsia="Times New Roman" w:hAnsi="Calibri" w:cs="Calibri"/>
                      <w:color w:val="000000"/>
                      <w:kern w:val="0"/>
                      <w:sz w:val="16"/>
                      <w:szCs w:val="16"/>
                      <w:lang w:eastAsia="en-GB"/>
                      <w14:ligatures w14:val="none"/>
                    </w:rPr>
                    <w:t xml:space="preserve">pulse" and </w:t>
                  </w:r>
                  <w:r w:rsidRPr="00524C79">
                    <w:rPr>
                      <w:rFonts w:ascii="Calibri" w:eastAsia="Times New Roman" w:hAnsi="Calibri" w:cs="Calibri"/>
                      <w:kern w:val="0"/>
                      <w:sz w:val="16"/>
                      <w:szCs w:val="16"/>
                      <w:lang w:eastAsia="en-GB"/>
                      <w14:ligatures w14:val="none"/>
                    </w:rPr>
                    <w:t>demonstrate understanding using clapping technique </w:t>
                  </w:r>
                </w:p>
              </w:tc>
              <w:tc>
                <w:tcPr>
                  <w:tcW w:w="1433" w:type="dxa"/>
                  <w:tcBorders>
                    <w:top w:val="single" w:sz="6" w:space="0" w:color="auto"/>
                    <w:left w:val="single" w:sz="6" w:space="0" w:color="auto"/>
                    <w:bottom w:val="single" w:sz="6" w:space="0" w:color="auto"/>
                    <w:right w:val="single" w:sz="6" w:space="0" w:color="auto"/>
                  </w:tcBorders>
                  <w:hideMark/>
                </w:tcPr>
                <w:p w14:paraId="7503ED72"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be able to respond to music using body parts. </w:t>
                  </w:r>
                </w:p>
                <w:p w14:paraId="32B929BF"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hideMark/>
                </w:tcPr>
                <w:p w14:paraId="04835DA1"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be able to play or sing long and short sounds </w:t>
                  </w:r>
                </w:p>
                <w:p w14:paraId="3EABA9C7"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hideMark/>
                </w:tcPr>
                <w:p w14:paraId="5A9D0B49"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be able to follow a pulse and perform simple rhythms </w:t>
                  </w:r>
                </w:p>
                <w:p w14:paraId="55C6E11C"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hideMark/>
                </w:tcPr>
                <w:p w14:paraId="49B6D719"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be able to create long and short sounds </w:t>
                  </w:r>
                </w:p>
                <w:p w14:paraId="0666B17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528" w:type="dxa"/>
                  <w:gridSpan w:val="2"/>
                  <w:tcBorders>
                    <w:top w:val="single" w:sz="6" w:space="0" w:color="auto"/>
                    <w:left w:val="single" w:sz="6" w:space="0" w:color="auto"/>
                    <w:bottom w:val="single" w:sz="6" w:space="0" w:color="auto"/>
                    <w:right w:val="single" w:sz="6" w:space="0" w:color="auto"/>
                  </w:tcBorders>
                  <w:hideMark/>
                </w:tcPr>
                <w:p w14:paraId="2CB25AAD"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create and perform using instruments to keep the pulse and play the rhythm </w:t>
                  </w:r>
                </w:p>
                <w:p w14:paraId="514D66C7"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r>
            <w:tr w:rsidR="00524C79" w:rsidRPr="00524C79" w14:paraId="1374C805" w14:textId="77777777" w:rsidTr="002532BD">
              <w:trPr>
                <w:trHeight w:val="887"/>
              </w:trPr>
              <w:tc>
                <w:tcPr>
                  <w:tcW w:w="1649" w:type="dxa"/>
                  <w:tcBorders>
                    <w:top w:val="single" w:sz="6" w:space="0" w:color="auto"/>
                    <w:left w:val="single" w:sz="6" w:space="0" w:color="auto"/>
                    <w:bottom w:val="single" w:sz="6" w:space="0" w:color="auto"/>
                    <w:right w:val="single" w:sz="6" w:space="0" w:color="auto"/>
                  </w:tcBorders>
                  <w:shd w:val="clear" w:color="auto" w:fill="CCFFCC"/>
                  <w:hideMark/>
                </w:tcPr>
                <w:p w14:paraId="65556331"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Term 2</w:t>
                  </w:r>
                  <w:r w:rsidRPr="00524C79">
                    <w:rPr>
                      <w:rFonts w:ascii="Calibri" w:eastAsia="Times New Roman" w:hAnsi="Calibri" w:cs="Calibri"/>
                      <w:kern w:val="0"/>
                      <w:sz w:val="16"/>
                      <w:szCs w:val="16"/>
                      <w:lang w:eastAsia="en-GB"/>
                      <w14:ligatures w14:val="none"/>
                    </w:rPr>
                    <w:t> </w:t>
                  </w:r>
                </w:p>
                <w:p w14:paraId="17CB369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FF0000"/>
                      <w:kern w:val="0"/>
                      <w:sz w:val="16"/>
                      <w:szCs w:val="16"/>
                      <w:lang w:eastAsia="en-GB"/>
                      <w14:ligatures w14:val="none"/>
                    </w:rPr>
                    <w:t>Rhythm</w:t>
                  </w:r>
                  <w:r w:rsidRPr="00524C79">
                    <w:rPr>
                      <w:rFonts w:ascii="Calibri" w:eastAsia="Times New Roman" w:hAnsi="Calibri" w:cs="Calibri"/>
                      <w:color w:val="FF0000"/>
                      <w:kern w:val="0"/>
                      <w:sz w:val="16"/>
                      <w:szCs w:val="16"/>
                      <w:lang w:eastAsia="en-GB"/>
                      <w14:ligatures w14:val="none"/>
                    </w:rPr>
                    <w:t> </w:t>
                  </w:r>
                </w:p>
                <w:p w14:paraId="69F99531"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0070C0"/>
                      <w:kern w:val="0"/>
                      <w:sz w:val="16"/>
                      <w:szCs w:val="16"/>
                      <w:lang w:eastAsia="en-GB"/>
                      <w14:ligatures w14:val="none"/>
                    </w:rPr>
                    <w:t>Extra-curricular </w:t>
                  </w:r>
                  <w:r w:rsidRPr="00524C79">
                    <w:rPr>
                      <w:rFonts w:ascii="Calibri" w:eastAsia="Times New Roman" w:hAnsi="Calibri" w:cs="Calibri"/>
                      <w:color w:val="0070C0"/>
                      <w:kern w:val="0"/>
                      <w:sz w:val="16"/>
                      <w:szCs w:val="16"/>
                      <w:lang w:eastAsia="en-GB"/>
                      <w14:ligatures w14:val="none"/>
                    </w:rPr>
                    <w:t> </w:t>
                  </w:r>
                </w:p>
                <w:p w14:paraId="26DD794E"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0070C0"/>
                      <w:kern w:val="0"/>
                      <w:sz w:val="16"/>
                      <w:szCs w:val="16"/>
                      <w:lang w:eastAsia="en-GB"/>
                      <w14:ligatures w14:val="none"/>
                    </w:rPr>
                    <w:t>Christmas concert</w:t>
                  </w:r>
                  <w:r w:rsidRPr="00524C79">
                    <w:rPr>
                      <w:rFonts w:ascii="Calibri" w:eastAsia="Times New Roman" w:hAnsi="Calibri" w:cs="Calibri"/>
                      <w:color w:val="0070C0"/>
                      <w:kern w:val="0"/>
                      <w:sz w:val="16"/>
                      <w:szCs w:val="16"/>
                      <w:lang w:eastAsia="en-GB"/>
                      <w14:ligatures w14:val="none"/>
                    </w:rPr>
                    <w:t> </w:t>
                  </w:r>
                </w:p>
              </w:tc>
              <w:tc>
                <w:tcPr>
                  <w:tcW w:w="1443" w:type="dxa"/>
                  <w:tcBorders>
                    <w:top w:val="single" w:sz="6" w:space="0" w:color="auto"/>
                    <w:left w:val="single" w:sz="6" w:space="0" w:color="auto"/>
                    <w:bottom w:val="single" w:sz="6" w:space="0" w:color="auto"/>
                    <w:right w:val="single" w:sz="6" w:space="0" w:color="auto"/>
                  </w:tcBorders>
                  <w:shd w:val="clear" w:color="auto" w:fill="CCFFCC"/>
                  <w:hideMark/>
                </w:tcPr>
                <w:p w14:paraId="19836C85"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color w:val="000000"/>
                      <w:kern w:val="0"/>
                      <w:sz w:val="16"/>
                      <w:szCs w:val="16"/>
                      <w:lang w:eastAsia="en-GB"/>
                      <w14:ligatures w14:val="none"/>
                    </w:rPr>
                    <w:t>To understand the difference between rhythm and pulse </w:t>
                  </w:r>
                </w:p>
                <w:p w14:paraId="61E6F338"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color w:val="000000"/>
                      <w:kern w:val="0"/>
                      <w:sz w:val="16"/>
                      <w:szCs w:val="16"/>
                      <w:lang w:eastAsia="en-GB"/>
                      <w14:ligatures w14:val="none"/>
                    </w:rPr>
                    <w:t> </w:t>
                  </w:r>
                </w:p>
              </w:tc>
              <w:tc>
                <w:tcPr>
                  <w:tcW w:w="1433" w:type="dxa"/>
                  <w:tcBorders>
                    <w:top w:val="single" w:sz="6" w:space="0" w:color="auto"/>
                    <w:left w:val="single" w:sz="6" w:space="0" w:color="auto"/>
                    <w:bottom w:val="single" w:sz="6" w:space="0" w:color="auto"/>
                    <w:right w:val="single" w:sz="6" w:space="0" w:color="auto"/>
                  </w:tcBorders>
                  <w:shd w:val="clear" w:color="auto" w:fill="CCFFCC"/>
                  <w:hideMark/>
                </w:tcPr>
                <w:p w14:paraId="740DA16E"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color w:val="000000"/>
                      <w:kern w:val="0"/>
                      <w:sz w:val="16"/>
                      <w:szCs w:val="16"/>
                      <w:lang w:eastAsia="en-GB"/>
                      <w14:ligatures w14:val="none"/>
                    </w:rPr>
                    <w:t>To maintain a pulse whilst performing a rhythm as a group </w:t>
                  </w:r>
                </w:p>
              </w:tc>
              <w:tc>
                <w:tcPr>
                  <w:tcW w:w="1433" w:type="dxa"/>
                  <w:gridSpan w:val="2"/>
                  <w:tcBorders>
                    <w:top w:val="single" w:sz="6" w:space="0" w:color="auto"/>
                    <w:left w:val="single" w:sz="6" w:space="0" w:color="auto"/>
                    <w:bottom w:val="single" w:sz="6" w:space="0" w:color="auto"/>
                    <w:right w:val="single" w:sz="6" w:space="0" w:color="auto"/>
                  </w:tcBorders>
                  <w:shd w:val="clear" w:color="auto" w:fill="CCFFCC"/>
                  <w:hideMark/>
                </w:tcPr>
                <w:p w14:paraId="49F6DCFD"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understand and perform movements to indicate rest </w:t>
                  </w:r>
                </w:p>
                <w:p w14:paraId="1E88C2A2"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shd w:val="clear" w:color="auto" w:fill="CCFFCC"/>
                  <w:hideMark/>
                </w:tcPr>
                <w:p w14:paraId="7F9F89D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be able to copy a rhythm and play it back </w:t>
                  </w:r>
                </w:p>
                <w:p w14:paraId="26778713"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shd w:val="clear" w:color="auto" w:fill="CCFFCC"/>
                  <w:hideMark/>
                </w:tcPr>
                <w:p w14:paraId="52859D85"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perform rhythms at different tempos </w:t>
                  </w:r>
                </w:p>
                <w:p w14:paraId="6AF8EB4E"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528" w:type="dxa"/>
                  <w:gridSpan w:val="2"/>
                  <w:tcBorders>
                    <w:top w:val="single" w:sz="6" w:space="0" w:color="auto"/>
                    <w:left w:val="single" w:sz="6" w:space="0" w:color="auto"/>
                    <w:bottom w:val="single" w:sz="6" w:space="0" w:color="auto"/>
                    <w:right w:val="single" w:sz="6" w:space="0" w:color="auto"/>
                  </w:tcBorders>
                  <w:shd w:val="clear" w:color="auto" w:fill="CCFFCC"/>
                  <w:hideMark/>
                </w:tcPr>
                <w:p w14:paraId="6A67F011"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play along with the rhythm of song </w:t>
                  </w:r>
                </w:p>
                <w:p w14:paraId="3071A933"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r>
            <w:tr w:rsidR="00524C79" w:rsidRPr="00524C79" w14:paraId="30DB82E6" w14:textId="77777777" w:rsidTr="002532BD">
              <w:trPr>
                <w:trHeight w:val="777"/>
              </w:trPr>
              <w:tc>
                <w:tcPr>
                  <w:tcW w:w="1649" w:type="dxa"/>
                  <w:tcBorders>
                    <w:top w:val="single" w:sz="6" w:space="0" w:color="auto"/>
                    <w:left w:val="single" w:sz="6" w:space="0" w:color="auto"/>
                    <w:bottom w:val="single" w:sz="6" w:space="0" w:color="auto"/>
                    <w:right w:val="single" w:sz="6" w:space="0" w:color="auto"/>
                  </w:tcBorders>
                  <w:shd w:val="clear" w:color="auto" w:fill="CCFFCC"/>
                  <w:hideMark/>
                </w:tcPr>
                <w:p w14:paraId="022A2E07"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00B050"/>
                      <w:kern w:val="0"/>
                      <w:sz w:val="16"/>
                      <w:szCs w:val="16"/>
                      <w:lang w:eastAsia="en-GB"/>
                      <w14:ligatures w14:val="none"/>
                    </w:rPr>
                    <w:t>Term 2</w:t>
                  </w:r>
                  <w:r w:rsidRPr="00524C79">
                    <w:rPr>
                      <w:rFonts w:ascii="Calibri" w:eastAsia="Times New Roman" w:hAnsi="Calibri" w:cs="Calibri"/>
                      <w:color w:val="00B050"/>
                      <w:kern w:val="0"/>
                      <w:sz w:val="16"/>
                      <w:szCs w:val="16"/>
                      <w:lang w:eastAsia="en-GB"/>
                      <w14:ligatures w14:val="none"/>
                    </w:rPr>
                    <w:t> </w:t>
                  </w:r>
                </w:p>
                <w:p w14:paraId="27347D97"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00B050"/>
                      <w:kern w:val="0"/>
                      <w:sz w:val="16"/>
                      <w:szCs w:val="16"/>
                      <w:lang w:eastAsia="en-GB"/>
                      <w14:ligatures w14:val="none"/>
                    </w:rPr>
                    <w:t>IPC Topic</w:t>
                  </w:r>
                  <w:r w:rsidRPr="00524C79">
                    <w:rPr>
                      <w:rFonts w:ascii="Calibri" w:eastAsia="Times New Roman" w:hAnsi="Calibri" w:cs="Calibri"/>
                      <w:color w:val="00B050"/>
                      <w:kern w:val="0"/>
                      <w:sz w:val="16"/>
                      <w:szCs w:val="16"/>
                      <w:lang w:eastAsia="en-GB"/>
                      <w14:ligatures w14:val="none"/>
                    </w:rPr>
                    <w:t> </w:t>
                  </w:r>
                </w:p>
                <w:p w14:paraId="23C2C26E"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00B050"/>
                      <w:kern w:val="0"/>
                      <w:sz w:val="16"/>
                      <w:szCs w:val="16"/>
                      <w:lang w:eastAsia="en-GB"/>
                      <w14:ligatures w14:val="none"/>
                    </w:rPr>
                    <w:t>‘Treasure Island’</w:t>
                  </w:r>
                  <w:r w:rsidRPr="00524C79">
                    <w:rPr>
                      <w:rFonts w:ascii="Calibri" w:eastAsia="Times New Roman" w:hAnsi="Calibri" w:cs="Calibri"/>
                      <w:color w:val="00B050"/>
                      <w:kern w:val="0"/>
                      <w:sz w:val="16"/>
                      <w:szCs w:val="16"/>
                      <w:lang w:eastAsia="en-GB"/>
                      <w14:ligatures w14:val="none"/>
                    </w:rPr>
                    <w:t> </w:t>
                  </w:r>
                </w:p>
              </w:tc>
              <w:tc>
                <w:tcPr>
                  <w:tcW w:w="8703" w:type="dxa"/>
                  <w:gridSpan w:val="10"/>
                  <w:tcBorders>
                    <w:top w:val="single" w:sz="6" w:space="0" w:color="auto"/>
                    <w:left w:val="single" w:sz="6" w:space="0" w:color="auto"/>
                    <w:bottom w:val="single" w:sz="6" w:space="0" w:color="auto"/>
                    <w:right w:val="single" w:sz="6" w:space="0" w:color="auto"/>
                  </w:tcBorders>
                  <w:shd w:val="clear" w:color="auto" w:fill="CCFFCC"/>
                  <w:hideMark/>
                </w:tcPr>
                <w:p w14:paraId="01A9C5C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u w:val="single"/>
                      <w:lang w:eastAsia="en-GB"/>
                      <w14:ligatures w14:val="none"/>
                    </w:rPr>
                    <w:t>Music Task 1</w:t>
                  </w:r>
                  <w:r w:rsidRPr="00524C79">
                    <w:rPr>
                      <w:rFonts w:ascii="Calibri" w:eastAsia="Times New Roman" w:hAnsi="Calibri" w:cs="Calibri"/>
                      <w:kern w:val="0"/>
                      <w:sz w:val="16"/>
                      <w:szCs w:val="16"/>
                      <w:lang w:eastAsia="en-GB"/>
                      <w14:ligatures w14:val="none"/>
                    </w:rPr>
                    <w:t>-Sea Shanties </w:t>
                  </w:r>
                </w:p>
                <w:p w14:paraId="69148E79"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u w:val="single"/>
                      <w:lang w:eastAsia="en-GB"/>
                      <w14:ligatures w14:val="none"/>
                    </w:rPr>
                    <w:t>Music Task 2</w:t>
                  </w:r>
                  <w:r w:rsidRPr="00524C79">
                    <w:rPr>
                      <w:rFonts w:ascii="Calibri" w:eastAsia="Times New Roman" w:hAnsi="Calibri" w:cs="Calibri"/>
                      <w:kern w:val="0"/>
                      <w:sz w:val="16"/>
                      <w:szCs w:val="16"/>
                      <w:lang w:eastAsia="en-GB"/>
                      <w14:ligatures w14:val="none"/>
                    </w:rPr>
                    <w:t xml:space="preserve"> – Pirates Journey (Compose) </w:t>
                  </w:r>
                </w:p>
                <w:p w14:paraId="54AAA07B"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u w:val="single"/>
                      <w:lang w:eastAsia="en-GB"/>
                      <w14:ligatures w14:val="none"/>
                    </w:rPr>
                    <w:t>Music Task 3</w:t>
                  </w:r>
                  <w:r w:rsidRPr="00524C79">
                    <w:rPr>
                      <w:rFonts w:ascii="Calibri" w:eastAsia="Times New Roman" w:hAnsi="Calibri" w:cs="Calibri"/>
                      <w:kern w:val="0"/>
                      <w:sz w:val="16"/>
                      <w:szCs w:val="16"/>
                      <w:lang w:eastAsia="en-GB"/>
                      <w14:ligatures w14:val="none"/>
                    </w:rPr>
                    <w:t xml:space="preserve"> – Pirates Journey (Perform) </w:t>
                  </w:r>
                </w:p>
              </w:tc>
            </w:tr>
            <w:tr w:rsidR="00524C79" w:rsidRPr="00524C79" w14:paraId="7939D8ED" w14:textId="77777777" w:rsidTr="002532BD">
              <w:trPr>
                <w:trHeight w:val="1092"/>
              </w:trPr>
              <w:tc>
                <w:tcPr>
                  <w:tcW w:w="1649" w:type="dxa"/>
                  <w:tcBorders>
                    <w:top w:val="single" w:sz="6" w:space="0" w:color="auto"/>
                    <w:left w:val="single" w:sz="6" w:space="0" w:color="auto"/>
                    <w:bottom w:val="single" w:sz="6" w:space="0" w:color="auto"/>
                    <w:right w:val="single" w:sz="6" w:space="0" w:color="auto"/>
                  </w:tcBorders>
                  <w:hideMark/>
                </w:tcPr>
                <w:p w14:paraId="703980D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Term 3</w:t>
                  </w:r>
                  <w:r w:rsidRPr="00524C79">
                    <w:rPr>
                      <w:rFonts w:ascii="Calibri" w:eastAsia="Times New Roman" w:hAnsi="Calibri" w:cs="Calibri"/>
                      <w:kern w:val="0"/>
                      <w:sz w:val="16"/>
                      <w:szCs w:val="16"/>
                      <w:lang w:eastAsia="en-GB"/>
                      <w14:ligatures w14:val="none"/>
                    </w:rPr>
                    <w:t> </w:t>
                  </w:r>
                </w:p>
                <w:p w14:paraId="69102599"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FF0000"/>
                      <w:kern w:val="0"/>
                      <w:sz w:val="16"/>
                      <w:szCs w:val="16"/>
                      <w:lang w:eastAsia="en-GB"/>
                      <w14:ligatures w14:val="none"/>
                    </w:rPr>
                    <w:t>Technology, structure and form</w:t>
                  </w:r>
                  <w:r w:rsidRPr="00524C79">
                    <w:rPr>
                      <w:rFonts w:ascii="Calibri" w:eastAsia="Times New Roman" w:hAnsi="Calibri" w:cs="Calibri"/>
                      <w:color w:val="FF0000"/>
                      <w:kern w:val="0"/>
                      <w:sz w:val="16"/>
                      <w:szCs w:val="16"/>
                      <w:lang w:eastAsia="en-GB"/>
                      <w14:ligatures w14:val="none"/>
                    </w:rPr>
                    <w:t> </w:t>
                  </w:r>
                </w:p>
                <w:p w14:paraId="2B7F3DAB"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p w14:paraId="4B6D8FDA"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43" w:type="dxa"/>
                  <w:tcBorders>
                    <w:top w:val="single" w:sz="6" w:space="0" w:color="auto"/>
                    <w:left w:val="single" w:sz="6" w:space="0" w:color="auto"/>
                    <w:bottom w:val="single" w:sz="6" w:space="0" w:color="auto"/>
                    <w:right w:val="single" w:sz="6" w:space="0" w:color="auto"/>
                  </w:tcBorders>
                  <w:hideMark/>
                </w:tcPr>
                <w:p w14:paraId="45348A0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explore and change sounds and music through play and technology </w:t>
                  </w:r>
                </w:p>
                <w:p w14:paraId="0B9FA3E8"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color w:val="000000"/>
                      <w:kern w:val="0"/>
                      <w:sz w:val="16"/>
                      <w:szCs w:val="16"/>
                      <w:lang w:eastAsia="en-GB"/>
                      <w14:ligatures w14:val="none"/>
                    </w:rPr>
                    <w:t> </w:t>
                  </w:r>
                </w:p>
              </w:tc>
              <w:tc>
                <w:tcPr>
                  <w:tcW w:w="1433" w:type="dxa"/>
                  <w:tcBorders>
                    <w:top w:val="single" w:sz="6" w:space="0" w:color="auto"/>
                    <w:left w:val="single" w:sz="6" w:space="0" w:color="auto"/>
                    <w:bottom w:val="single" w:sz="6" w:space="0" w:color="auto"/>
                    <w:right w:val="single" w:sz="6" w:space="0" w:color="auto"/>
                  </w:tcBorders>
                  <w:hideMark/>
                </w:tcPr>
                <w:p w14:paraId="065FB6B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use technology to create and change sounds </w:t>
                  </w:r>
                </w:p>
                <w:p w14:paraId="20F0CC71"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color w:val="000000"/>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hideMark/>
                </w:tcPr>
                <w:p w14:paraId="50DFD59B"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further develop our knowledge on editing sounds using technology </w:t>
                  </w:r>
                </w:p>
                <w:p w14:paraId="36126AE2"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hideMark/>
                </w:tcPr>
                <w:p w14:paraId="7B9B3631"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edit the song 'Down in the Jungle' </w:t>
                  </w:r>
                </w:p>
                <w:p w14:paraId="0C7AEAB1"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hideMark/>
                </w:tcPr>
                <w:p w14:paraId="628A4990"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use technology to add sound effect to a story </w:t>
                  </w:r>
                </w:p>
                <w:p w14:paraId="6E34FB2B"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528" w:type="dxa"/>
                  <w:gridSpan w:val="2"/>
                  <w:tcBorders>
                    <w:top w:val="single" w:sz="6" w:space="0" w:color="auto"/>
                    <w:left w:val="single" w:sz="6" w:space="0" w:color="auto"/>
                    <w:bottom w:val="single" w:sz="6" w:space="0" w:color="auto"/>
                    <w:right w:val="single" w:sz="6" w:space="0" w:color="auto"/>
                  </w:tcBorders>
                  <w:hideMark/>
                </w:tcPr>
                <w:p w14:paraId="01948302"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perform the story with our very own sounds </w:t>
                  </w:r>
                </w:p>
                <w:p w14:paraId="397283DF"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r>
            <w:tr w:rsidR="00524C79" w:rsidRPr="00524C79" w14:paraId="75983BC6" w14:textId="77777777" w:rsidTr="002532BD">
              <w:trPr>
                <w:trHeight w:val="387"/>
              </w:trPr>
              <w:tc>
                <w:tcPr>
                  <w:tcW w:w="1649" w:type="dxa"/>
                  <w:tcBorders>
                    <w:top w:val="single" w:sz="6" w:space="0" w:color="auto"/>
                    <w:left w:val="single" w:sz="6" w:space="0" w:color="auto"/>
                    <w:bottom w:val="single" w:sz="6" w:space="0" w:color="auto"/>
                    <w:right w:val="single" w:sz="6" w:space="0" w:color="auto"/>
                  </w:tcBorders>
                  <w:shd w:val="clear" w:color="auto" w:fill="CCFFCC"/>
                  <w:hideMark/>
                </w:tcPr>
                <w:p w14:paraId="3B43FC60"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Term 4</w:t>
                  </w:r>
                  <w:r w:rsidRPr="00524C79">
                    <w:rPr>
                      <w:rFonts w:ascii="Calibri" w:eastAsia="Times New Roman" w:hAnsi="Calibri" w:cs="Calibri"/>
                      <w:kern w:val="0"/>
                      <w:sz w:val="16"/>
                      <w:szCs w:val="16"/>
                      <w:lang w:eastAsia="en-GB"/>
                      <w14:ligatures w14:val="none"/>
                    </w:rPr>
                    <w:t> </w:t>
                  </w:r>
                </w:p>
                <w:p w14:paraId="3A35C78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FF0000"/>
                      <w:kern w:val="0"/>
                      <w:sz w:val="16"/>
                      <w:szCs w:val="16"/>
                      <w:lang w:eastAsia="en-GB"/>
                      <w14:ligatures w14:val="none"/>
                    </w:rPr>
                    <w:t>Voice and Instrument</w:t>
                  </w:r>
                  <w:r w:rsidRPr="00524C79">
                    <w:rPr>
                      <w:rFonts w:ascii="Calibri" w:eastAsia="Times New Roman" w:hAnsi="Calibri" w:cs="Calibri"/>
                      <w:color w:val="FF0000"/>
                      <w:kern w:val="0"/>
                      <w:sz w:val="16"/>
                      <w:szCs w:val="16"/>
                      <w:lang w:eastAsia="en-GB"/>
                      <w14:ligatures w14:val="none"/>
                    </w:rPr>
                    <w:t> </w:t>
                  </w:r>
                </w:p>
                <w:p w14:paraId="3C33E839"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0070C0"/>
                      <w:kern w:val="0"/>
                      <w:sz w:val="16"/>
                      <w:szCs w:val="16"/>
                      <w:lang w:eastAsia="en-GB"/>
                      <w14:ligatures w14:val="none"/>
                    </w:rPr>
                    <w:t>Extra-curricular</w:t>
                  </w:r>
                  <w:r w:rsidRPr="00524C79">
                    <w:rPr>
                      <w:rFonts w:ascii="Calibri" w:eastAsia="Times New Roman" w:hAnsi="Calibri" w:cs="Calibri"/>
                      <w:color w:val="0070C0"/>
                      <w:kern w:val="0"/>
                      <w:sz w:val="16"/>
                      <w:szCs w:val="16"/>
                      <w:lang w:eastAsia="en-GB"/>
                      <w14:ligatures w14:val="none"/>
                    </w:rPr>
                    <w:t> </w:t>
                  </w:r>
                </w:p>
                <w:p w14:paraId="2E60A14F"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0070C0"/>
                      <w:kern w:val="0"/>
                      <w:sz w:val="16"/>
                      <w:szCs w:val="16"/>
                      <w:lang w:eastAsia="en-GB"/>
                      <w14:ligatures w14:val="none"/>
                    </w:rPr>
                    <w:t>End of Year concert</w:t>
                  </w:r>
                  <w:r w:rsidRPr="00524C79">
                    <w:rPr>
                      <w:rFonts w:ascii="Calibri" w:eastAsia="Times New Roman" w:hAnsi="Calibri" w:cs="Calibri"/>
                      <w:color w:val="0070C0"/>
                      <w:kern w:val="0"/>
                      <w:sz w:val="16"/>
                      <w:szCs w:val="16"/>
                      <w:lang w:eastAsia="en-GB"/>
                      <w14:ligatures w14:val="none"/>
                    </w:rPr>
                    <w:t> </w:t>
                  </w:r>
                </w:p>
              </w:tc>
              <w:tc>
                <w:tcPr>
                  <w:tcW w:w="1443" w:type="dxa"/>
                  <w:tcBorders>
                    <w:top w:val="single" w:sz="6" w:space="0" w:color="auto"/>
                    <w:left w:val="single" w:sz="6" w:space="0" w:color="auto"/>
                    <w:bottom w:val="single" w:sz="6" w:space="0" w:color="auto"/>
                    <w:right w:val="single" w:sz="6" w:space="0" w:color="auto"/>
                  </w:tcBorders>
                  <w:shd w:val="clear" w:color="auto" w:fill="CCFFCC"/>
                  <w:hideMark/>
                </w:tcPr>
                <w:p w14:paraId="4C191BEE"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understand the importance of a vocal warm up </w:t>
                  </w:r>
                </w:p>
                <w:p w14:paraId="7A515731"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tcBorders>
                    <w:top w:val="single" w:sz="6" w:space="0" w:color="auto"/>
                    <w:left w:val="single" w:sz="6" w:space="0" w:color="auto"/>
                    <w:bottom w:val="single" w:sz="6" w:space="0" w:color="auto"/>
                    <w:right w:val="single" w:sz="6" w:space="0" w:color="auto"/>
                  </w:tcBorders>
                  <w:shd w:val="clear" w:color="auto" w:fill="CCFFCC"/>
                  <w:hideMark/>
                </w:tcPr>
                <w:p w14:paraId="1D8AFBEC"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learn to recognise and repeat higher and lower sounds </w:t>
                  </w:r>
                </w:p>
                <w:p w14:paraId="77EF4FCB"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shd w:val="clear" w:color="auto" w:fill="CCFFCC"/>
                  <w:hideMark/>
                </w:tcPr>
                <w:p w14:paraId="32D50E6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understand and recognise basic graphic notation </w:t>
                  </w:r>
                </w:p>
                <w:p w14:paraId="3295DEAE"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shd w:val="clear" w:color="auto" w:fill="CCFFCC"/>
                  <w:hideMark/>
                </w:tcPr>
                <w:p w14:paraId="3A8C9692"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explore "pause" and further graphic notation </w:t>
                  </w:r>
                </w:p>
                <w:p w14:paraId="3E794551"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33" w:type="dxa"/>
                  <w:gridSpan w:val="2"/>
                  <w:tcBorders>
                    <w:top w:val="single" w:sz="6" w:space="0" w:color="auto"/>
                    <w:left w:val="single" w:sz="6" w:space="0" w:color="auto"/>
                    <w:bottom w:val="single" w:sz="6" w:space="0" w:color="auto"/>
                    <w:right w:val="single" w:sz="6" w:space="0" w:color="auto"/>
                  </w:tcBorders>
                  <w:shd w:val="clear" w:color="auto" w:fill="CCFFCC"/>
                  <w:hideMark/>
                </w:tcPr>
                <w:p w14:paraId="4D650BF1"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recap pitch and explore dynamics &amp; melody </w:t>
                  </w:r>
                </w:p>
                <w:p w14:paraId="3887FC63"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528" w:type="dxa"/>
                  <w:gridSpan w:val="2"/>
                  <w:tcBorders>
                    <w:top w:val="single" w:sz="6" w:space="0" w:color="auto"/>
                    <w:left w:val="single" w:sz="6" w:space="0" w:color="auto"/>
                    <w:bottom w:val="single" w:sz="6" w:space="0" w:color="auto"/>
                    <w:right w:val="single" w:sz="6" w:space="0" w:color="auto"/>
                  </w:tcBorders>
                  <w:shd w:val="clear" w:color="auto" w:fill="CCFFCC"/>
                  <w:hideMark/>
                </w:tcPr>
                <w:p w14:paraId="53EA21A7"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perform songs with a range of notes </w:t>
                  </w:r>
                </w:p>
                <w:p w14:paraId="5819ECA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r>
            <w:tr w:rsidR="00524C79" w:rsidRPr="00524C79" w14:paraId="66B6111B" w14:textId="77777777" w:rsidTr="002532BD">
              <w:trPr>
                <w:trHeight w:val="955"/>
              </w:trPr>
              <w:tc>
                <w:tcPr>
                  <w:tcW w:w="1649" w:type="dxa"/>
                  <w:tcBorders>
                    <w:top w:val="single" w:sz="6" w:space="0" w:color="auto"/>
                    <w:left w:val="single" w:sz="6" w:space="0" w:color="auto"/>
                    <w:bottom w:val="single" w:sz="6" w:space="0" w:color="auto"/>
                    <w:right w:val="single" w:sz="6" w:space="0" w:color="auto"/>
                  </w:tcBorders>
                  <w:shd w:val="clear" w:color="auto" w:fill="CCFFCC"/>
                  <w:hideMark/>
                </w:tcPr>
                <w:p w14:paraId="6C39FFDB"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00B050"/>
                      <w:kern w:val="0"/>
                      <w:sz w:val="16"/>
                      <w:szCs w:val="16"/>
                      <w:lang w:eastAsia="en-GB"/>
                      <w14:ligatures w14:val="none"/>
                    </w:rPr>
                    <w:t>Term 5 IPC Topic</w:t>
                  </w:r>
                  <w:r w:rsidRPr="00524C79">
                    <w:rPr>
                      <w:rFonts w:ascii="Calibri" w:eastAsia="Times New Roman" w:hAnsi="Calibri" w:cs="Calibri"/>
                      <w:color w:val="00B050"/>
                      <w:kern w:val="0"/>
                      <w:sz w:val="16"/>
                      <w:szCs w:val="16"/>
                      <w:lang w:eastAsia="en-GB"/>
                      <w14:ligatures w14:val="none"/>
                    </w:rPr>
                    <w:t> </w:t>
                  </w:r>
                </w:p>
                <w:p w14:paraId="0819682D"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00B050"/>
                      <w:kern w:val="0"/>
                      <w:sz w:val="16"/>
                      <w:szCs w:val="16"/>
                      <w:lang w:eastAsia="en-GB"/>
                      <w14:ligatures w14:val="none"/>
                    </w:rPr>
                    <w:t>‘A Day in a Life’</w:t>
                  </w:r>
                  <w:r w:rsidRPr="00524C79">
                    <w:rPr>
                      <w:rFonts w:ascii="Calibri" w:eastAsia="Times New Roman" w:hAnsi="Calibri" w:cs="Calibri"/>
                      <w:color w:val="00B050"/>
                      <w:kern w:val="0"/>
                      <w:sz w:val="16"/>
                      <w:szCs w:val="16"/>
                      <w:lang w:eastAsia="en-GB"/>
                      <w14:ligatures w14:val="none"/>
                    </w:rPr>
                    <w:t> </w:t>
                  </w:r>
                </w:p>
              </w:tc>
              <w:tc>
                <w:tcPr>
                  <w:tcW w:w="8703" w:type="dxa"/>
                  <w:gridSpan w:val="10"/>
                  <w:tcBorders>
                    <w:top w:val="single" w:sz="6" w:space="0" w:color="auto"/>
                    <w:left w:val="single" w:sz="6" w:space="0" w:color="auto"/>
                    <w:bottom w:val="single" w:sz="6" w:space="0" w:color="auto"/>
                    <w:right w:val="single" w:sz="6" w:space="0" w:color="auto"/>
                  </w:tcBorders>
                  <w:shd w:val="clear" w:color="auto" w:fill="CCFFCC"/>
                  <w:hideMark/>
                </w:tcPr>
                <w:p w14:paraId="51BE4450"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u w:val="single"/>
                      <w:lang w:eastAsia="en-GB"/>
                      <w14:ligatures w14:val="none"/>
                    </w:rPr>
                    <w:t>Music Task 1</w:t>
                  </w:r>
                  <w:r w:rsidRPr="00524C79">
                    <w:rPr>
                      <w:rFonts w:ascii="Calibri" w:eastAsia="Times New Roman" w:hAnsi="Calibri" w:cs="Calibri"/>
                      <w:kern w:val="0"/>
                      <w:sz w:val="16"/>
                      <w:szCs w:val="16"/>
                      <w:lang w:eastAsia="en-GB"/>
                      <w14:ligatures w14:val="none"/>
                    </w:rPr>
                    <w:t xml:space="preserve"> – Create a Soundscape. Using tuned and untuned/voice. ‘The Town’ theme. </w:t>
                  </w:r>
                </w:p>
                <w:p w14:paraId="0B4F9339"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u w:val="single"/>
                      <w:lang w:eastAsia="en-GB"/>
                      <w14:ligatures w14:val="none"/>
                    </w:rPr>
                    <w:t>Music Task 2</w:t>
                  </w:r>
                  <w:r w:rsidRPr="00524C79">
                    <w:rPr>
                      <w:rFonts w:ascii="Calibri" w:eastAsia="Times New Roman" w:hAnsi="Calibri" w:cs="Calibri"/>
                      <w:kern w:val="0"/>
                      <w:sz w:val="16"/>
                      <w:szCs w:val="16"/>
                      <w:lang w:eastAsia="en-GB"/>
                      <w14:ligatures w14:val="none"/>
                    </w:rPr>
                    <w:t xml:space="preserve"> – Chants. ‘Jobs’ theme. </w:t>
                  </w:r>
                </w:p>
                <w:p w14:paraId="06CFA33D"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u w:val="single"/>
                      <w:lang w:eastAsia="en-GB"/>
                      <w14:ligatures w14:val="none"/>
                    </w:rPr>
                    <w:t>Music Task 3</w:t>
                  </w:r>
                  <w:r w:rsidRPr="00524C79">
                    <w:rPr>
                      <w:rFonts w:ascii="Calibri" w:eastAsia="Times New Roman" w:hAnsi="Calibri" w:cs="Calibri"/>
                      <w:kern w:val="0"/>
                      <w:sz w:val="16"/>
                      <w:szCs w:val="16"/>
                      <w:lang w:eastAsia="en-GB"/>
                      <w14:ligatures w14:val="none"/>
                    </w:rPr>
                    <w:t xml:space="preserve"> – Create opening music for their show. Lyrics and catchy tune </w:t>
                  </w:r>
                </w:p>
              </w:tc>
            </w:tr>
            <w:tr w:rsidR="00524C79" w:rsidRPr="00524C79" w14:paraId="2D756DD2" w14:textId="77777777" w:rsidTr="002532BD">
              <w:trPr>
                <w:trHeight w:val="955"/>
              </w:trPr>
              <w:tc>
                <w:tcPr>
                  <w:tcW w:w="1649" w:type="dxa"/>
                  <w:tcBorders>
                    <w:top w:val="single" w:sz="6" w:space="0" w:color="auto"/>
                    <w:left w:val="single" w:sz="6" w:space="0" w:color="auto"/>
                    <w:bottom w:val="single" w:sz="6" w:space="0" w:color="auto"/>
                    <w:right w:val="single" w:sz="6" w:space="0" w:color="auto"/>
                  </w:tcBorders>
                  <w:hideMark/>
                </w:tcPr>
                <w:p w14:paraId="71BB309E"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kern w:val="0"/>
                      <w:sz w:val="16"/>
                      <w:szCs w:val="16"/>
                      <w:lang w:eastAsia="en-GB"/>
                      <w14:ligatures w14:val="none"/>
                    </w:rPr>
                    <w:t>Term 5</w:t>
                  </w:r>
                  <w:r w:rsidRPr="00524C79">
                    <w:rPr>
                      <w:rFonts w:ascii="Calibri" w:eastAsia="Times New Roman" w:hAnsi="Calibri" w:cs="Calibri"/>
                      <w:kern w:val="0"/>
                      <w:sz w:val="16"/>
                      <w:szCs w:val="16"/>
                      <w:lang w:eastAsia="en-GB"/>
                      <w14:ligatures w14:val="none"/>
                    </w:rPr>
                    <w:t> </w:t>
                  </w:r>
                </w:p>
                <w:p w14:paraId="3545083F"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b/>
                      <w:bCs/>
                      <w:color w:val="FF0000"/>
                      <w:kern w:val="0"/>
                      <w:sz w:val="16"/>
                      <w:szCs w:val="16"/>
                      <w:lang w:eastAsia="en-GB"/>
                      <w14:ligatures w14:val="none"/>
                    </w:rPr>
                    <w:t>Pitch</w:t>
                  </w:r>
                  <w:r w:rsidRPr="00524C79">
                    <w:rPr>
                      <w:rFonts w:ascii="Calibri" w:eastAsia="Times New Roman" w:hAnsi="Calibri" w:cs="Calibri"/>
                      <w:color w:val="FF0000"/>
                      <w:kern w:val="0"/>
                      <w:sz w:val="16"/>
                      <w:szCs w:val="16"/>
                      <w:lang w:eastAsia="en-GB"/>
                      <w14:ligatures w14:val="none"/>
                    </w:rPr>
                    <w:t> </w:t>
                  </w:r>
                </w:p>
              </w:tc>
              <w:tc>
                <w:tcPr>
                  <w:tcW w:w="1443" w:type="dxa"/>
                  <w:tcBorders>
                    <w:top w:val="single" w:sz="6" w:space="0" w:color="auto"/>
                    <w:left w:val="single" w:sz="6" w:space="0" w:color="auto"/>
                    <w:bottom w:val="single" w:sz="6" w:space="0" w:color="auto"/>
                    <w:right w:val="single" w:sz="6" w:space="0" w:color="auto"/>
                  </w:tcBorders>
                  <w:hideMark/>
                </w:tcPr>
                <w:p w14:paraId="345A33A0"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recap what pitch is and how we recognise different levels of pitch </w:t>
                  </w:r>
                </w:p>
                <w:p w14:paraId="037B59B2"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43" w:type="dxa"/>
                  <w:gridSpan w:val="2"/>
                  <w:tcBorders>
                    <w:top w:val="single" w:sz="6" w:space="0" w:color="auto"/>
                    <w:left w:val="single" w:sz="6" w:space="0" w:color="auto"/>
                    <w:bottom w:val="single" w:sz="6" w:space="0" w:color="auto"/>
                    <w:right w:val="single" w:sz="6" w:space="0" w:color="auto"/>
                  </w:tcBorders>
                  <w:hideMark/>
                </w:tcPr>
                <w:p w14:paraId="2E2CA99A"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learn to identify high and low pitch sounds </w:t>
                  </w:r>
                </w:p>
                <w:p w14:paraId="02734BAC"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43" w:type="dxa"/>
                  <w:gridSpan w:val="2"/>
                  <w:tcBorders>
                    <w:top w:val="single" w:sz="6" w:space="0" w:color="auto"/>
                    <w:left w:val="single" w:sz="6" w:space="0" w:color="auto"/>
                    <w:bottom w:val="single" w:sz="6" w:space="0" w:color="auto"/>
                    <w:right w:val="single" w:sz="6" w:space="0" w:color="auto"/>
                  </w:tcBorders>
                  <w:hideMark/>
                </w:tcPr>
                <w:p w14:paraId="1C2AA6FB"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sing notes of different pitches </w:t>
                  </w:r>
                </w:p>
                <w:p w14:paraId="2B54A615"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43" w:type="dxa"/>
                  <w:gridSpan w:val="2"/>
                  <w:tcBorders>
                    <w:top w:val="single" w:sz="6" w:space="0" w:color="auto"/>
                    <w:left w:val="single" w:sz="6" w:space="0" w:color="auto"/>
                    <w:bottom w:val="single" w:sz="6" w:space="0" w:color="auto"/>
                    <w:right w:val="single" w:sz="6" w:space="0" w:color="auto"/>
                  </w:tcBorders>
                  <w:hideMark/>
                </w:tcPr>
                <w:p w14:paraId="6974354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understand and create Glissandos </w:t>
                  </w:r>
                </w:p>
                <w:p w14:paraId="2A2C500A"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43" w:type="dxa"/>
                  <w:gridSpan w:val="2"/>
                  <w:tcBorders>
                    <w:top w:val="single" w:sz="6" w:space="0" w:color="auto"/>
                    <w:left w:val="single" w:sz="6" w:space="0" w:color="auto"/>
                    <w:bottom w:val="single" w:sz="6" w:space="0" w:color="auto"/>
                    <w:right w:val="single" w:sz="6" w:space="0" w:color="auto"/>
                  </w:tcBorders>
                  <w:hideMark/>
                </w:tcPr>
                <w:p w14:paraId="01075D6A"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recognise and control changes in pitch vocally and when playing instruments </w:t>
                  </w:r>
                </w:p>
                <w:p w14:paraId="12974D74"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 </w:t>
                  </w:r>
                </w:p>
              </w:tc>
              <w:tc>
                <w:tcPr>
                  <w:tcW w:w="1488" w:type="dxa"/>
                  <w:tcBorders>
                    <w:top w:val="single" w:sz="6" w:space="0" w:color="auto"/>
                    <w:left w:val="single" w:sz="6" w:space="0" w:color="auto"/>
                    <w:bottom w:val="single" w:sz="6" w:space="0" w:color="auto"/>
                    <w:right w:val="single" w:sz="6" w:space="0" w:color="auto"/>
                  </w:tcBorders>
                  <w:hideMark/>
                </w:tcPr>
                <w:p w14:paraId="5183197B" w14:textId="77777777" w:rsidR="00524C79" w:rsidRPr="00524C79" w:rsidRDefault="00524C79" w:rsidP="00524C79">
                  <w:pPr>
                    <w:numPr>
                      <w:ilvl w:val="0"/>
                      <w:numId w:val="1"/>
                    </w:numPr>
                    <w:suppressAutoHyphens/>
                    <w:autoSpaceDN w:val="0"/>
                    <w:spacing w:after="0" w:line="240" w:lineRule="auto"/>
                    <w:textAlignment w:val="baseline"/>
                    <w:rPr>
                      <w:rFonts w:ascii="Times New Roman" w:eastAsia="Times New Roman" w:hAnsi="Times New Roman" w:cs="Times New Roman"/>
                      <w:kern w:val="0"/>
                      <w:sz w:val="16"/>
                      <w:szCs w:val="16"/>
                      <w:lang w:eastAsia="en-GB"/>
                      <w14:ligatures w14:val="none"/>
                    </w:rPr>
                  </w:pPr>
                  <w:r w:rsidRPr="00524C79">
                    <w:rPr>
                      <w:rFonts w:ascii="Calibri" w:eastAsia="Times New Roman" w:hAnsi="Calibri" w:cs="Calibri"/>
                      <w:kern w:val="0"/>
                      <w:sz w:val="16"/>
                      <w:szCs w:val="16"/>
                      <w:lang w:eastAsia="en-GB"/>
                      <w14:ligatures w14:val="none"/>
                    </w:rPr>
                    <w:t>To compose music combining rhythm, pitch, dynamics, timbre &amp; tempo </w:t>
                  </w:r>
                </w:p>
              </w:tc>
            </w:tr>
          </w:tbl>
          <w:p w14:paraId="0D02E344" w14:textId="77777777" w:rsidR="00524C79" w:rsidRPr="00524C79" w:rsidRDefault="00524C79" w:rsidP="00524C79">
            <w:pPr>
              <w:suppressAutoHyphens/>
              <w:autoSpaceDN w:val="0"/>
              <w:spacing w:before="120" w:after="120" w:line="288" w:lineRule="auto"/>
              <w:rPr>
                <w:rFonts w:ascii="Arial" w:eastAsia="Times New Roman" w:hAnsi="Arial" w:cs="Arial"/>
                <w:color w:val="0D0D0D"/>
                <w:kern w:val="0"/>
                <w:sz w:val="20"/>
                <w:szCs w:val="20"/>
                <w:lang w:eastAsia="en-GB"/>
                <w14:ligatures w14:val="none"/>
              </w:rPr>
            </w:pPr>
          </w:p>
        </w:tc>
      </w:tr>
      <w:tr w:rsidR="00524C79" w:rsidRPr="00524C79" w14:paraId="51470E85" w14:textId="77777777" w:rsidTr="002532BD">
        <w:tc>
          <w:tcPr>
            <w:tcW w:w="10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86D62" w14:textId="77777777" w:rsidR="00524C79" w:rsidRPr="00524C79" w:rsidRDefault="00524C79" w:rsidP="00524C79">
            <w:pPr>
              <w:suppressAutoHyphens/>
              <w:autoSpaceDN w:val="0"/>
              <w:spacing w:before="120" w:after="120" w:line="288" w:lineRule="auto"/>
              <w:rPr>
                <w:rFonts w:ascii="Calibri" w:eastAsia="Times New Roman" w:hAnsi="Calibri" w:cs="Calibri"/>
                <w:b/>
                <w:bCs/>
                <w:color w:val="FF0000"/>
                <w:kern w:val="0"/>
                <w:sz w:val="20"/>
                <w:szCs w:val="20"/>
                <w:lang w:eastAsia="en-GB"/>
                <w14:ligatures w14:val="none"/>
              </w:rPr>
            </w:pPr>
            <w:r w:rsidRPr="00524C79">
              <w:rPr>
                <w:rFonts w:ascii="Calibri" w:eastAsia="Times New Roman" w:hAnsi="Calibri" w:cs="Calibri"/>
                <w:b/>
                <w:bCs/>
                <w:color w:val="FF0000"/>
                <w:kern w:val="0"/>
                <w:sz w:val="20"/>
                <w:szCs w:val="20"/>
                <w:lang w:eastAsia="en-GB"/>
                <w14:ligatures w14:val="none"/>
              </w:rPr>
              <w:t>Music in EYFS</w:t>
            </w:r>
          </w:p>
          <w:p w14:paraId="48C8FE40" w14:textId="77777777" w:rsidR="00524C79" w:rsidRPr="00524C79" w:rsidRDefault="00524C79" w:rsidP="00524C79">
            <w:p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b/>
                <w:bCs/>
                <w:color w:val="0D0D0D"/>
                <w:kern w:val="0"/>
                <w:sz w:val="20"/>
                <w:szCs w:val="20"/>
                <w:lang w:eastAsia="en-GB"/>
                <w14:ligatures w14:val="none"/>
              </w:rPr>
              <w:t>Musical Development Matters in the Early Years</w:t>
            </w:r>
            <w:r w:rsidRPr="00524C79">
              <w:rPr>
                <w:rFonts w:ascii="Calibri" w:eastAsia="Times New Roman" w:hAnsi="Calibri" w:cs="Calibri"/>
                <w:color w:val="0D0D0D"/>
                <w:kern w:val="0"/>
                <w:sz w:val="20"/>
                <w:szCs w:val="20"/>
                <w:lang w:eastAsia="en-GB"/>
                <w14:ligatures w14:val="none"/>
              </w:rPr>
              <w:t xml:space="preserve"> (Aspects of musical learning and development): </w:t>
            </w:r>
          </w:p>
          <w:p w14:paraId="61CEB92F" w14:textId="77777777" w:rsidR="00524C79" w:rsidRPr="00524C79" w:rsidRDefault="00524C79" w:rsidP="00524C79">
            <w:pPr>
              <w:suppressAutoHyphens/>
              <w:autoSpaceDN w:val="0"/>
              <w:spacing w:after="0" w:line="240" w:lineRule="auto"/>
              <w:rPr>
                <w:rFonts w:ascii="Calibri" w:eastAsia="Times New Roman" w:hAnsi="Calibri" w:cs="Calibri"/>
                <w:b/>
                <w:bCs/>
                <w:color w:val="0D0D0D"/>
                <w:kern w:val="0"/>
                <w:sz w:val="20"/>
                <w:szCs w:val="20"/>
                <w:lang w:eastAsia="en-GB"/>
                <w14:ligatures w14:val="none"/>
              </w:rPr>
            </w:pPr>
            <w:r w:rsidRPr="00524C79">
              <w:rPr>
                <w:rFonts w:ascii="Calibri" w:eastAsia="Times New Roman" w:hAnsi="Calibri" w:cs="Calibri"/>
                <w:b/>
                <w:bCs/>
                <w:color w:val="0D0D0D"/>
                <w:kern w:val="0"/>
                <w:sz w:val="20"/>
                <w:szCs w:val="20"/>
                <w:lang w:eastAsia="en-GB"/>
                <w14:ligatures w14:val="none"/>
              </w:rPr>
              <w:t xml:space="preserve">Birth to Five </w:t>
            </w:r>
            <w:r w:rsidRPr="00524C79">
              <w:rPr>
                <w:rFonts w:ascii="Calibri" w:eastAsia="Times New Roman" w:hAnsi="Calibri" w:cs="Calibri"/>
                <w:color w:val="0D0D0D"/>
                <w:kern w:val="0"/>
                <w:sz w:val="20"/>
                <w:szCs w:val="20"/>
                <w:lang w:eastAsia="en-GB"/>
                <w14:ligatures w14:val="none"/>
              </w:rPr>
              <w:t>(Expressive Arts and Design)</w:t>
            </w:r>
            <w:r w:rsidRPr="00524C79">
              <w:rPr>
                <w:rFonts w:ascii="Calibri" w:eastAsia="Times New Roman" w:hAnsi="Calibri" w:cs="Calibri"/>
                <w:b/>
                <w:bCs/>
                <w:color w:val="0D0D0D"/>
                <w:kern w:val="0"/>
                <w:sz w:val="20"/>
                <w:szCs w:val="20"/>
                <w:lang w:eastAsia="en-GB"/>
                <w14:ligatures w14:val="none"/>
              </w:rPr>
              <w:t> </w:t>
            </w:r>
          </w:p>
          <w:p w14:paraId="52A33B68" w14:textId="77777777" w:rsidR="00524C79" w:rsidRPr="00524C79" w:rsidRDefault="00524C79" w:rsidP="00524C79">
            <w:pPr>
              <w:suppressAutoHyphens/>
              <w:autoSpaceDN w:val="0"/>
              <w:spacing w:after="0" w:line="240" w:lineRule="auto"/>
              <w:rPr>
                <w:rFonts w:ascii="Calibri" w:eastAsia="Times New Roman" w:hAnsi="Calibri" w:cs="Calibri"/>
                <w:color w:val="0D0D0D"/>
                <w:kern w:val="0"/>
                <w:sz w:val="20"/>
                <w:szCs w:val="20"/>
                <w:lang w:eastAsia="en-GB"/>
                <w14:ligatures w14:val="none"/>
              </w:rPr>
            </w:pPr>
          </w:p>
          <w:p w14:paraId="5B2ADDDF" w14:textId="77777777" w:rsidR="00524C79" w:rsidRPr="00524C79" w:rsidRDefault="00524C79" w:rsidP="00524C79">
            <w:pPr>
              <w:numPr>
                <w:ilvl w:val="0"/>
                <w:numId w:val="6"/>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Hearing and Listening </w:t>
            </w:r>
          </w:p>
          <w:p w14:paraId="168E8CBB" w14:textId="77777777" w:rsidR="00524C79" w:rsidRPr="00524C79" w:rsidRDefault="00524C79" w:rsidP="00524C79">
            <w:pPr>
              <w:numPr>
                <w:ilvl w:val="0"/>
                <w:numId w:val="6"/>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Vocalising and Singing </w:t>
            </w:r>
          </w:p>
          <w:p w14:paraId="75B997CE" w14:textId="77777777" w:rsidR="00524C79" w:rsidRPr="00524C79" w:rsidRDefault="00524C79" w:rsidP="00524C79">
            <w:pPr>
              <w:numPr>
                <w:ilvl w:val="0"/>
                <w:numId w:val="6"/>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Moving and Dancing </w:t>
            </w:r>
          </w:p>
          <w:p w14:paraId="6C01AAAD" w14:textId="77777777" w:rsidR="00524C79" w:rsidRPr="00524C79" w:rsidRDefault="00524C79" w:rsidP="00524C79">
            <w:pPr>
              <w:numPr>
                <w:ilvl w:val="0"/>
                <w:numId w:val="6"/>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Exploring and Playing </w:t>
            </w:r>
          </w:p>
          <w:p w14:paraId="16FD9DF8" w14:textId="77777777" w:rsidR="00524C79" w:rsidRPr="00524C79" w:rsidRDefault="00524C79" w:rsidP="00524C79">
            <w:pPr>
              <w:suppressAutoHyphens/>
              <w:autoSpaceDN w:val="0"/>
              <w:spacing w:after="0" w:line="240" w:lineRule="auto"/>
              <w:rPr>
                <w:rFonts w:ascii="Calibri" w:eastAsia="Times New Roman" w:hAnsi="Calibri" w:cs="Calibri"/>
                <w:color w:val="0D0D0D"/>
                <w:kern w:val="0"/>
                <w:sz w:val="20"/>
                <w:szCs w:val="20"/>
                <w:lang w:eastAsia="en-GB"/>
                <w14:ligatures w14:val="none"/>
              </w:rPr>
            </w:pPr>
          </w:p>
          <w:p w14:paraId="1AA1F4F5" w14:textId="77777777" w:rsidR="00524C79" w:rsidRPr="00524C79" w:rsidRDefault="00524C79" w:rsidP="00524C79">
            <w:p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‘These four main aspects of music thread through all areas of learning and development. Music can be a way of exploring, communicating and responding to experience and making music with others can be a valuable social experience. This interaction with others, whether this be with one other person or a group, is personal to each individual and is often an expression of feelings. All vocal communication is comprised of musical elements such as pitch, rhythm and timbre, demonstrating that musicality is an intrinsic part of being human. Music should be seen as a core component of children’s learning and should be shared with young children to ensure they have broad, balanced and rounded experiences in early childhood and beyond.’</w:t>
            </w:r>
          </w:p>
          <w:p w14:paraId="523F27E1" w14:textId="77777777" w:rsidR="00524C79" w:rsidRPr="00524C79" w:rsidRDefault="00524C79" w:rsidP="00524C79">
            <w:pPr>
              <w:spacing w:after="0" w:line="240" w:lineRule="auto"/>
              <w:ind w:left="720"/>
              <w:textAlignment w:val="baseline"/>
              <w:rPr>
                <w:rFonts w:ascii="Calibri" w:eastAsia="Times New Roman" w:hAnsi="Calibri" w:cs="Calibri"/>
                <w:b/>
                <w:bCs/>
                <w:kern w:val="0"/>
                <w:sz w:val="20"/>
                <w:szCs w:val="20"/>
                <w:lang w:eastAsia="en-GB"/>
                <w14:ligatures w14:val="none"/>
              </w:rPr>
            </w:pPr>
          </w:p>
          <w:p w14:paraId="4E682DDA" w14:textId="77777777" w:rsidR="00384675" w:rsidRDefault="00384675" w:rsidP="001C0F30">
            <w:pPr>
              <w:spacing w:after="0" w:line="240" w:lineRule="auto"/>
              <w:textAlignment w:val="baseline"/>
              <w:rPr>
                <w:rFonts w:ascii="Calibri" w:eastAsia="Times New Roman" w:hAnsi="Calibri" w:cs="Calibri"/>
                <w:b/>
                <w:bCs/>
                <w:kern w:val="0"/>
                <w:sz w:val="20"/>
                <w:szCs w:val="20"/>
                <w:lang w:eastAsia="en-GB"/>
                <w14:ligatures w14:val="none"/>
              </w:rPr>
            </w:pPr>
          </w:p>
          <w:p w14:paraId="2765FAE2" w14:textId="77777777" w:rsidR="001C0F30" w:rsidRDefault="001C0F30" w:rsidP="001C0F30">
            <w:pPr>
              <w:spacing w:after="0" w:line="240" w:lineRule="auto"/>
              <w:textAlignment w:val="baseline"/>
              <w:rPr>
                <w:rFonts w:ascii="Calibri" w:eastAsia="Times New Roman" w:hAnsi="Calibri" w:cs="Calibri"/>
                <w:b/>
                <w:bCs/>
                <w:kern w:val="0"/>
                <w:sz w:val="20"/>
                <w:szCs w:val="20"/>
                <w:lang w:eastAsia="en-GB"/>
                <w14:ligatures w14:val="none"/>
              </w:rPr>
            </w:pPr>
          </w:p>
          <w:p w14:paraId="493CE6B9" w14:textId="77777777" w:rsidR="00384675" w:rsidRDefault="00384675" w:rsidP="00524C79">
            <w:pPr>
              <w:spacing w:after="0" w:line="240" w:lineRule="auto"/>
              <w:ind w:left="720"/>
              <w:textAlignment w:val="baseline"/>
              <w:rPr>
                <w:rFonts w:ascii="Calibri" w:eastAsia="Times New Roman" w:hAnsi="Calibri" w:cs="Calibri"/>
                <w:b/>
                <w:bCs/>
                <w:kern w:val="0"/>
                <w:sz w:val="20"/>
                <w:szCs w:val="20"/>
                <w:lang w:eastAsia="en-GB"/>
                <w14:ligatures w14:val="none"/>
              </w:rPr>
            </w:pPr>
          </w:p>
          <w:p w14:paraId="322B47D7" w14:textId="77777777" w:rsidR="00867A4E" w:rsidRDefault="00867A4E" w:rsidP="00524C79">
            <w:pPr>
              <w:spacing w:after="0" w:line="240" w:lineRule="auto"/>
              <w:ind w:left="720"/>
              <w:textAlignment w:val="baseline"/>
              <w:rPr>
                <w:rFonts w:ascii="Calibri" w:eastAsia="Times New Roman" w:hAnsi="Calibri" w:cs="Calibri"/>
                <w:b/>
                <w:bCs/>
                <w:kern w:val="0"/>
                <w:sz w:val="20"/>
                <w:szCs w:val="20"/>
                <w:lang w:eastAsia="en-GB"/>
                <w14:ligatures w14:val="none"/>
              </w:rPr>
            </w:pPr>
          </w:p>
          <w:tbl>
            <w:tblPr>
              <w:tblStyle w:val="TableGrid"/>
              <w:tblW w:w="0" w:type="auto"/>
              <w:tblInd w:w="720" w:type="dxa"/>
              <w:tblLayout w:type="fixed"/>
              <w:tblLook w:val="04A0" w:firstRow="1" w:lastRow="0" w:firstColumn="1" w:lastColumn="0" w:noHBand="0" w:noVBand="1"/>
            </w:tblPr>
            <w:tblGrid>
              <w:gridCol w:w="3265"/>
              <w:gridCol w:w="3265"/>
              <w:gridCol w:w="3265"/>
            </w:tblGrid>
            <w:tr w:rsidR="00867A4E" w14:paraId="128A127C" w14:textId="77777777" w:rsidTr="00A10B36">
              <w:trPr>
                <w:trHeight w:val="5094"/>
              </w:trPr>
              <w:tc>
                <w:tcPr>
                  <w:tcW w:w="3265" w:type="dxa"/>
                </w:tcPr>
                <w:p w14:paraId="7E7F57B7" w14:textId="479AD7BE" w:rsidR="00867A4E" w:rsidRPr="00A10B36" w:rsidRDefault="00867A4E" w:rsidP="00E5144B">
                  <w:pPr>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b/>
                      <w:bCs/>
                      <w:kern w:val="0"/>
                      <w:sz w:val="18"/>
                      <w:szCs w:val="18"/>
                      <w:lang w:eastAsia="en-GB"/>
                      <w14:ligatures w14:val="none"/>
                    </w:rPr>
                    <w:t>Main aims of the EYFS music curriculum</w:t>
                  </w:r>
                  <w:r w:rsidRPr="00A10B36">
                    <w:rPr>
                      <w:rFonts w:ascii="Calibri" w:eastAsia="Times New Roman" w:hAnsi="Calibri" w:cs="Calibri"/>
                      <w:kern w:val="0"/>
                      <w:sz w:val="18"/>
                      <w:szCs w:val="18"/>
                      <w:lang w:eastAsia="en-GB"/>
                      <w14:ligatures w14:val="none"/>
                    </w:rPr>
                    <w:t>:</w:t>
                  </w:r>
                </w:p>
                <w:p w14:paraId="7654F7DF" w14:textId="1A535D28"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To have fun and enjoy making music</w:t>
                  </w:r>
                </w:p>
                <w:p w14:paraId="34B61189" w14:textId="0B2985CD"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To develop musical skills and knowledge</w:t>
                  </w:r>
                </w:p>
                <w:p w14:paraId="47CB816C" w14:textId="52FEBAC6"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To encourage creativity and self-expression</w:t>
                  </w:r>
                </w:p>
                <w:p w14:paraId="6530DF1A" w14:textId="11502BB4"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To introduce a wide range of new vocabulary</w:t>
                  </w:r>
                </w:p>
                <w:p w14:paraId="1EEBE49B" w14:textId="4BA94FD6"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To aid social and emotional development</w:t>
                  </w:r>
                </w:p>
                <w:p w14:paraId="5AADC0F5" w14:textId="3968AE77"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To support learning in other areas of the curriculum</w:t>
                  </w:r>
                </w:p>
                <w:p w14:paraId="428F77FC" w14:textId="77777777" w:rsidR="00867A4E" w:rsidRPr="00A10B36" w:rsidRDefault="00867A4E" w:rsidP="00472845">
                  <w:pPr>
                    <w:textAlignment w:val="baseline"/>
                    <w:rPr>
                      <w:rFonts w:ascii="Calibri" w:eastAsia="Times New Roman" w:hAnsi="Calibri" w:cs="Calibri"/>
                      <w:b/>
                      <w:bCs/>
                      <w:kern w:val="0"/>
                      <w:sz w:val="18"/>
                      <w:szCs w:val="18"/>
                      <w:lang w:eastAsia="en-GB"/>
                      <w14:ligatures w14:val="none"/>
                    </w:rPr>
                  </w:pPr>
                </w:p>
              </w:tc>
              <w:tc>
                <w:tcPr>
                  <w:tcW w:w="3265" w:type="dxa"/>
                </w:tcPr>
                <w:p w14:paraId="39CC39FE" w14:textId="7FF9F061" w:rsidR="00867A4E" w:rsidRPr="00A10B36" w:rsidRDefault="00867A4E" w:rsidP="00E5144B">
                  <w:pPr>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b/>
                      <w:bCs/>
                      <w:kern w:val="0"/>
                      <w:sz w:val="18"/>
                      <w:szCs w:val="18"/>
                      <w:lang w:eastAsia="en-GB"/>
                      <w14:ligatures w14:val="none"/>
                    </w:rPr>
                    <w:t>Singing and playing instruments encourage:</w:t>
                  </w:r>
                </w:p>
                <w:p w14:paraId="6AD9A2A2" w14:textId="3287C1AF"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Finger-play to develop fine motor skills</w:t>
                  </w:r>
                </w:p>
                <w:p w14:paraId="3A410721" w14:textId="1D1E2793"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Concept of number / Use phonics skills</w:t>
                  </w:r>
                </w:p>
                <w:p w14:paraId="6BBB5494" w14:textId="28E0F371"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Spatial awareness</w:t>
                  </w:r>
                </w:p>
                <w:p w14:paraId="0CA89892" w14:textId="58E80300"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Control of whole-body movements</w:t>
                  </w:r>
                </w:p>
                <w:p w14:paraId="3AF1D49C" w14:textId="57C805BE"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Hand-eye coordination</w:t>
                  </w:r>
                </w:p>
                <w:p w14:paraId="6A7627A8" w14:textId="2F9135B2"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Turn-takings / Sharing / Working together</w:t>
                  </w:r>
                </w:p>
                <w:p w14:paraId="51DC40B5" w14:textId="70C5C82D"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Listening skills</w:t>
                  </w:r>
                </w:p>
                <w:p w14:paraId="09AB3015" w14:textId="6E9D505E"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Communication skills</w:t>
                  </w:r>
                </w:p>
                <w:p w14:paraId="14FAE38E" w14:textId="77777777" w:rsidR="00867A4E" w:rsidRPr="00A10B36" w:rsidRDefault="00867A4E" w:rsidP="00472845">
                  <w:pPr>
                    <w:textAlignment w:val="baseline"/>
                    <w:rPr>
                      <w:rFonts w:ascii="Calibri" w:eastAsia="Times New Roman" w:hAnsi="Calibri" w:cs="Calibri"/>
                      <w:b/>
                      <w:bCs/>
                      <w:kern w:val="0"/>
                      <w:sz w:val="18"/>
                      <w:szCs w:val="18"/>
                      <w:lang w:eastAsia="en-GB"/>
                      <w14:ligatures w14:val="none"/>
                    </w:rPr>
                  </w:pPr>
                </w:p>
              </w:tc>
              <w:tc>
                <w:tcPr>
                  <w:tcW w:w="3265" w:type="dxa"/>
                </w:tcPr>
                <w:p w14:paraId="5669F378" w14:textId="24212740" w:rsidR="00867A4E" w:rsidRPr="00A10B36" w:rsidRDefault="00867A4E" w:rsidP="00E5144B">
                  <w:pPr>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b/>
                      <w:bCs/>
                      <w:kern w:val="0"/>
                      <w:sz w:val="18"/>
                      <w:szCs w:val="18"/>
                      <w:lang w:eastAsia="en-GB"/>
                      <w14:ligatures w14:val="none"/>
                    </w:rPr>
                    <w:t>Musical terms introduced:</w:t>
                  </w:r>
                </w:p>
                <w:p w14:paraId="39AE1B29" w14:textId="26EB9AE4"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Pulse: like a heartbeat, a steady beat underlying the music</w:t>
                  </w:r>
                </w:p>
                <w:p w14:paraId="6754C231" w14:textId="37A1F219"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Rhythm: pattern of sound</w:t>
                  </w:r>
                </w:p>
                <w:p w14:paraId="39AACAE3" w14:textId="5AD177AE"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Pitch: high sounds, low sounds</w:t>
                  </w:r>
                </w:p>
                <w:p w14:paraId="68362E52" w14:textId="30E93CCE"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Structure: how a piece of music/song is built up</w:t>
                  </w:r>
                </w:p>
                <w:p w14:paraId="019BE10D" w14:textId="7ECE8891"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Dynamics: loud, quiet, getting louder, getting quieter</w:t>
                  </w:r>
                </w:p>
                <w:p w14:paraId="54155A5B" w14:textId="545A2BCB"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Timbre: the character of a sound, e.g., smooth sound, spikey sound, scratchy sound</w:t>
                  </w:r>
                </w:p>
                <w:p w14:paraId="52383C76" w14:textId="224EF42C"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Texture: layers in the music, e.g., one sound or several sounds</w:t>
                  </w:r>
                </w:p>
                <w:p w14:paraId="52745348" w14:textId="49FA0544"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Tempo: speed</w:t>
                  </w:r>
                </w:p>
                <w:p w14:paraId="53ABD7E2" w14:textId="17A8CDE8" w:rsidR="00867A4E" w:rsidRPr="00A10B36" w:rsidRDefault="00867A4E" w:rsidP="00E5144B">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Melodic shape: this is the ‘outline’ of the song or piece of music</w:t>
                  </w:r>
                </w:p>
                <w:p w14:paraId="77F87AC0" w14:textId="1E456F05" w:rsidR="00867A4E" w:rsidRPr="00A10B36" w:rsidRDefault="00867A4E" w:rsidP="00472845">
                  <w:pPr>
                    <w:pStyle w:val="ListParagraph"/>
                    <w:numPr>
                      <w:ilvl w:val="0"/>
                      <w:numId w:val="10"/>
                    </w:numPr>
                    <w:suppressAutoHyphens/>
                    <w:autoSpaceDN w:val="0"/>
                    <w:textAlignment w:val="baseline"/>
                    <w:rPr>
                      <w:rFonts w:ascii="Calibri" w:eastAsia="Times New Roman" w:hAnsi="Calibri" w:cs="Calibri"/>
                      <w:kern w:val="0"/>
                      <w:sz w:val="18"/>
                      <w:szCs w:val="18"/>
                      <w:lang w:eastAsia="en-GB"/>
                      <w14:ligatures w14:val="none"/>
                    </w:rPr>
                  </w:pPr>
                  <w:r w:rsidRPr="00A10B36">
                    <w:rPr>
                      <w:rFonts w:ascii="Calibri" w:eastAsia="Times New Roman" w:hAnsi="Calibri" w:cs="Calibri"/>
                      <w:kern w:val="0"/>
                      <w:sz w:val="18"/>
                      <w:szCs w:val="18"/>
                      <w:lang w:eastAsia="en-GB"/>
                      <w14:ligatures w14:val="none"/>
                    </w:rPr>
                    <w:t>Genre: the type of music, e.g., pop, jazz, folk, classical</w:t>
                  </w:r>
                </w:p>
              </w:tc>
            </w:tr>
          </w:tbl>
          <w:p w14:paraId="5EE9FACA" w14:textId="77777777" w:rsidR="00487D68" w:rsidRPr="00524C79" w:rsidRDefault="00487D68" w:rsidP="00867A4E">
            <w:pPr>
              <w:suppressAutoHyphens/>
              <w:autoSpaceDN w:val="0"/>
              <w:spacing w:after="0" w:line="240" w:lineRule="auto"/>
              <w:textAlignment w:val="baseline"/>
              <w:rPr>
                <w:rFonts w:ascii="Calibri" w:eastAsia="Times New Roman" w:hAnsi="Calibri" w:cs="Calibri"/>
                <w:kern w:val="0"/>
                <w:sz w:val="20"/>
                <w:szCs w:val="20"/>
                <w:lang w:eastAsia="en-GB"/>
                <w14:ligatures w14:val="none"/>
              </w:rPr>
            </w:pPr>
          </w:p>
        </w:tc>
      </w:tr>
      <w:tr w:rsidR="00524C79" w:rsidRPr="00524C79" w14:paraId="1B62FF91" w14:textId="77777777" w:rsidTr="002532BD">
        <w:tc>
          <w:tcPr>
            <w:tcW w:w="10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F5FFC" w14:textId="0E56867F" w:rsidR="00D31BE0" w:rsidRPr="00524C79" w:rsidRDefault="00524C79" w:rsidP="00524C79">
            <w:pPr>
              <w:suppressAutoHyphens/>
              <w:autoSpaceDN w:val="0"/>
              <w:spacing w:after="0" w:line="240" w:lineRule="auto"/>
              <w:rPr>
                <w:rFonts w:ascii="Calibri" w:eastAsia="Times New Roman" w:hAnsi="Calibri" w:cs="Calibri"/>
                <w:b/>
                <w:bCs/>
                <w:color w:val="FF0000"/>
                <w:kern w:val="0"/>
                <w:sz w:val="20"/>
                <w:szCs w:val="20"/>
                <w:lang w:eastAsia="en-GB"/>
                <w14:ligatures w14:val="none"/>
              </w:rPr>
            </w:pPr>
            <w:r w:rsidRPr="00524C79">
              <w:rPr>
                <w:rFonts w:ascii="Calibri" w:eastAsia="Times New Roman" w:hAnsi="Calibri" w:cs="Calibri"/>
                <w:b/>
                <w:bCs/>
                <w:color w:val="FF0000"/>
                <w:kern w:val="0"/>
                <w:sz w:val="20"/>
                <w:szCs w:val="20"/>
                <w:lang w:eastAsia="en-GB"/>
                <w14:ligatures w14:val="none"/>
              </w:rPr>
              <w:lastRenderedPageBreak/>
              <w:t>SEND Music Provision</w:t>
            </w:r>
          </w:p>
          <w:p w14:paraId="0AB1C2E1" w14:textId="77777777" w:rsidR="00524C79" w:rsidRPr="00524C79" w:rsidRDefault="00524C79" w:rsidP="00524C79">
            <w:pPr>
              <w:suppressAutoHyphens/>
              <w:autoSpaceDN w:val="0"/>
              <w:spacing w:after="0" w:line="240" w:lineRule="auto"/>
              <w:rPr>
                <w:rFonts w:ascii="Calibri" w:eastAsia="Times New Roman" w:hAnsi="Calibri" w:cs="Calibri"/>
                <w:b/>
                <w:bCs/>
                <w:color w:val="0D0D0D"/>
                <w:kern w:val="0"/>
                <w:sz w:val="20"/>
                <w:szCs w:val="20"/>
                <w:lang w:eastAsia="en-GB"/>
                <w14:ligatures w14:val="none"/>
              </w:rPr>
            </w:pPr>
            <w:r w:rsidRPr="00524C79">
              <w:rPr>
                <w:rFonts w:ascii="Calibri" w:eastAsia="Times New Roman" w:hAnsi="Calibri" w:cs="Calibri"/>
                <w:b/>
                <w:bCs/>
                <w:color w:val="0D0D0D"/>
                <w:kern w:val="0"/>
                <w:sz w:val="20"/>
                <w:szCs w:val="20"/>
                <w:lang w:eastAsia="en-GB"/>
                <w14:ligatures w14:val="none"/>
              </w:rPr>
              <w:t xml:space="preserve">Teaching and Learning: </w:t>
            </w:r>
          </w:p>
          <w:p w14:paraId="1395ADD8" w14:textId="77777777" w:rsidR="002A0631" w:rsidRPr="00871FFC" w:rsidRDefault="002A0631" w:rsidP="002A0631">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Makaton (musical elements and instructions)</w:t>
            </w:r>
          </w:p>
          <w:p w14:paraId="3AE72344" w14:textId="77777777" w:rsidR="00524C79" w:rsidRPr="00871FFC" w:rsidRDefault="00524C79" w:rsidP="00871FFC">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Encouragement to use their voices expressively and to use different forms of communication − such as gesture − to compensate for difficulties when singing and speaking. </w:t>
            </w:r>
          </w:p>
          <w:p w14:paraId="5CE69ED8" w14:textId="77777777" w:rsidR="00524C79" w:rsidRPr="00871FFC" w:rsidRDefault="00524C79" w:rsidP="00871FFC">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Opportunities to learn about music through physical contact with an instrument and/or sound source where they are unable to hear sounds clearly or at all.  </w:t>
            </w:r>
          </w:p>
          <w:p w14:paraId="16689D69" w14:textId="77777777" w:rsidR="00524C79" w:rsidRPr="00871FFC" w:rsidRDefault="00524C79" w:rsidP="00871FFC">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Demonstrate co-ordination of instrument skills clearly. </w:t>
            </w:r>
          </w:p>
          <w:p w14:paraId="466B8FEC" w14:textId="3E008E54" w:rsidR="00524C79" w:rsidRPr="00871FFC" w:rsidRDefault="00524C79" w:rsidP="00871FFC">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Respond to pupils’ diverse learning needs. </w:t>
            </w:r>
          </w:p>
          <w:p w14:paraId="422F6EE3" w14:textId="77777777" w:rsidR="000F397E" w:rsidRDefault="00524C79" w:rsidP="002A0631">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Modify the curriculum to remove barriers so all pupils meet the same objectives. </w:t>
            </w:r>
          </w:p>
          <w:p w14:paraId="10B6362C" w14:textId="77777777" w:rsidR="002A0631" w:rsidRPr="00871FFC" w:rsidRDefault="002A0631" w:rsidP="002A0631">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Language is clear, unambiguous, and accessible.  </w:t>
            </w:r>
          </w:p>
          <w:p w14:paraId="3948FF91" w14:textId="77777777" w:rsidR="002A0631" w:rsidRPr="00871FFC" w:rsidRDefault="002A0631" w:rsidP="002A0631">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Key words, meanings and symbols are highlighted, explained, and written up, or available in an alternative other way. </w:t>
            </w:r>
          </w:p>
          <w:p w14:paraId="40811F63" w14:textId="77777777" w:rsidR="002A0631" w:rsidRPr="00871FFC" w:rsidRDefault="002A0631" w:rsidP="002A0631">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Visual clues available − such as the use of symbols − by using larger print, colour codes, multi-sensory reinforcement, and a greater emphasis on aural memory skills. </w:t>
            </w:r>
          </w:p>
          <w:p w14:paraId="5262130C" w14:textId="77777777" w:rsidR="0021615A" w:rsidRDefault="002A0631" w:rsidP="0021615A">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Questions are prepared in different styles/levels for different pupils − careful preparation ensures all pupils have opportunities to answer open-ended questions. </w:t>
            </w:r>
          </w:p>
          <w:p w14:paraId="096F48B7" w14:textId="15697C97" w:rsidR="00524C79" w:rsidRPr="008E5C83" w:rsidRDefault="0021615A" w:rsidP="00524C79">
            <w:pPr>
              <w:pStyle w:val="ListParagraph"/>
              <w:numPr>
                <w:ilvl w:val="0"/>
                <w:numId w:val="11"/>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Pupils with communication impairments are given </w:t>
            </w:r>
            <w:proofErr w:type="gramStart"/>
            <w:r w:rsidRPr="00871FFC">
              <w:rPr>
                <w:rFonts w:ascii="Calibri" w:eastAsia="Times New Roman" w:hAnsi="Calibri" w:cs="Calibri"/>
                <w:color w:val="0D0D0D"/>
                <w:kern w:val="0"/>
                <w:sz w:val="20"/>
                <w:szCs w:val="20"/>
                <w:lang w:eastAsia="en-GB"/>
                <w14:ligatures w14:val="none"/>
              </w:rPr>
              <w:t>‘ time</w:t>
            </w:r>
            <w:proofErr w:type="gramEnd"/>
            <w:r w:rsidRPr="00871FFC">
              <w:rPr>
                <w:rFonts w:ascii="Calibri" w:eastAsia="Times New Roman" w:hAnsi="Calibri" w:cs="Calibri"/>
                <w:color w:val="0D0D0D"/>
                <w:kern w:val="0"/>
                <w:sz w:val="20"/>
                <w:szCs w:val="20"/>
                <w:lang w:eastAsia="en-GB"/>
                <w14:ligatures w14:val="none"/>
              </w:rPr>
              <w:t xml:space="preserve"> to think’ about questions before being required to respond. </w:t>
            </w:r>
          </w:p>
          <w:p w14:paraId="0D453DC5" w14:textId="77777777" w:rsidR="00524C79" w:rsidRPr="00524C79" w:rsidRDefault="00524C79" w:rsidP="00524C79">
            <w:pPr>
              <w:suppressAutoHyphens/>
              <w:autoSpaceDN w:val="0"/>
              <w:spacing w:after="0" w:line="240" w:lineRule="auto"/>
              <w:rPr>
                <w:rFonts w:ascii="Calibri" w:eastAsia="Times New Roman" w:hAnsi="Calibri" w:cs="Calibri"/>
                <w:b/>
                <w:bCs/>
                <w:color w:val="0D0D0D"/>
                <w:kern w:val="0"/>
                <w:sz w:val="20"/>
                <w:szCs w:val="20"/>
                <w:lang w:eastAsia="en-GB"/>
                <w14:ligatures w14:val="none"/>
              </w:rPr>
            </w:pPr>
            <w:r w:rsidRPr="00524C79">
              <w:rPr>
                <w:rFonts w:ascii="Calibri" w:eastAsia="Times New Roman" w:hAnsi="Calibri" w:cs="Calibri"/>
                <w:b/>
                <w:bCs/>
                <w:color w:val="0D0D0D"/>
                <w:kern w:val="0"/>
                <w:sz w:val="20"/>
                <w:szCs w:val="20"/>
                <w:lang w:eastAsia="en-GB"/>
                <w14:ligatures w14:val="none"/>
              </w:rPr>
              <w:t>Grouping pupils:</w:t>
            </w:r>
          </w:p>
          <w:p w14:paraId="345F6544" w14:textId="77777777" w:rsidR="00524C79" w:rsidRPr="00871FFC" w:rsidRDefault="00524C79" w:rsidP="00871FFC">
            <w:pPr>
              <w:pStyle w:val="ListParagraph"/>
              <w:numPr>
                <w:ilvl w:val="0"/>
                <w:numId w:val="12"/>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All forms of pupil grouping include pupils with SEN and/or disabilities.  </w:t>
            </w:r>
          </w:p>
          <w:p w14:paraId="4ABCAC1B" w14:textId="77777777" w:rsidR="00524C79" w:rsidRPr="00871FFC" w:rsidRDefault="00524C79" w:rsidP="00871FFC">
            <w:pPr>
              <w:pStyle w:val="ListParagraph"/>
              <w:numPr>
                <w:ilvl w:val="0"/>
                <w:numId w:val="12"/>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Manageable mixed ability grouping or pairing is the norm, except when carefully planned for a particular purpose.  </w:t>
            </w:r>
          </w:p>
          <w:p w14:paraId="43236FCF" w14:textId="77777777" w:rsidR="00524C79" w:rsidRPr="00871FFC" w:rsidRDefault="00524C79" w:rsidP="00871FFC">
            <w:pPr>
              <w:pStyle w:val="ListParagraph"/>
              <w:numPr>
                <w:ilvl w:val="0"/>
                <w:numId w:val="12"/>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Sequence of groupings is outlined for pupils.  </w:t>
            </w:r>
          </w:p>
          <w:p w14:paraId="71EECF02" w14:textId="3ADA35D4" w:rsidR="00D31BE0" w:rsidRPr="008E5C83" w:rsidRDefault="00524C79" w:rsidP="00524C79">
            <w:pPr>
              <w:pStyle w:val="ListParagraph"/>
              <w:numPr>
                <w:ilvl w:val="0"/>
                <w:numId w:val="12"/>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The transition from whole class to group or independent work, and back, is clearly signalled. This is particularly helpful for pupils on the autistic spectrum. </w:t>
            </w:r>
          </w:p>
          <w:p w14:paraId="7D510A29" w14:textId="77777777" w:rsidR="00524C79" w:rsidRPr="00524C79" w:rsidRDefault="00524C79" w:rsidP="00524C79">
            <w:pPr>
              <w:suppressAutoHyphens/>
              <w:autoSpaceDN w:val="0"/>
              <w:spacing w:after="0" w:line="240" w:lineRule="auto"/>
              <w:rPr>
                <w:rFonts w:ascii="Calibri" w:eastAsia="Times New Roman" w:hAnsi="Calibri" w:cs="Calibri"/>
                <w:b/>
                <w:bCs/>
                <w:color w:val="0D0D0D"/>
                <w:kern w:val="0"/>
                <w:sz w:val="20"/>
                <w:szCs w:val="20"/>
                <w:lang w:eastAsia="en-GB"/>
                <w14:ligatures w14:val="none"/>
              </w:rPr>
            </w:pPr>
            <w:r w:rsidRPr="00524C79">
              <w:rPr>
                <w:rFonts w:ascii="Calibri" w:eastAsia="Times New Roman" w:hAnsi="Calibri" w:cs="Calibri"/>
                <w:b/>
                <w:bCs/>
                <w:color w:val="0D0D0D"/>
                <w:kern w:val="0"/>
                <w:sz w:val="20"/>
                <w:szCs w:val="20"/>
                <w:lang w:eastAsia="en-GB"/>
                <w14:ligatures w14:val="none"/>
              </w:rPr>
              <w:t xml:space="preserve">Sound and light issues: </w:t>
            </w:r>
          </w:p>
          <w:p w14:paraId="28FFD1F7" w14:textId="77777777" w:rsidR="00524C79" w:rsidRPr="00871FFC" w:rsidRDefault="00524C79" w:rsidP="00871FFC">
            <w:pPr>
              <w:pStyle w:val="ListParagraph"/>
              <w:numPr>
                <w:ilvl w:val="0"/>
                <w:numId w:val="13"/>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Provide ear defenders when necessary. </w:t>
            </w:r>
          </w:p>
          <w:p w14:paraId="7926A900" w14:textId="77777777" w:rsidR="00524C79" w:rsidRPr="00871FFC" w:rsidRDefault="00524C79" w:rsidP="00871FFC">
            <w:pPr>
              <w:pStyle w:val="ListParagraph"/>
              <w:numPr>
                <w:ilvl w:val="0"/>
                <w:numId w:val="13"/>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Background noise and reverberation are reduced. </w:t>
            </w:r>
          </w:p>
          <w:p w14:paraId="5B2E4EA6" w14:textId="77777777" w:rsidR="00524C79" w:rsidRPr="00871FFC" w:rsidRDefault="00524C79" w:rsidP="00871FFC">
            <w:pPr>
              <w:pStyle w:val="ListParagraph"/>
              <w:numPr>
                <w:ilvl w:val="0"/>
                <w:numId w:val="13"/>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Glare is reduced.</w:t>
            </w:r>
          </w:p>
          <w:p w14:paraId="1A8C14A4" w14:textId="77777777" w:rsidR="00524C79" w:rsidRPr="00871FFC" w:rsidRDefault="00524C79" w:rsidP="00871FFC">
            <w:pPr>
              <w:pStyle w:val="ListParagraph"/>
              <w:numPr>
                <w:ilvl w:val="0"/>
                <w:numId w:val="13"/>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Pupils use hearing and low vision aids, where necessary. </w:t>
            </w:r>
          </w:p>
          <w:p w14:paraId="32D45C5E" w14:textId="76A6ED88" w:rsidR="00524C79" w:rsidRPr="008E5C83" w:rsidRDefault="00524C79" w:rsidP="00524C79">
            <w:pPr>
              <w:pStyle w:val="ListParagraph"/>
              <w:numPr>
                <w:ilvl w:val="0"/>
                <w:numId w:val="13"/>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Video presentations have subtitles for deaf or hearing-impaired pupils and those with communication difficulties, where required. </w:t>
            </w:r>
          </w:p>
          <w:p w14:paraId="17E8407E" w14:textId="77777777" w:rsidR="00524C79" w:rsidRPr="00524C79" w:rsidRDefault="00524C79" w:rsidP="00524C79">
            <w:pPr>
              <w:suppressAutoHyphens/>
              <w:autoSpaceDN w:val="0"/>
              <w:spacing w:after="0" w:line="240" w:lineRule="auto"/>
              <w:rPr>
                <w:rFonts w:ascii="Calibri" w:eastAsia="Times New Roman" w:hAnsi="Calibri" w:cs="Calibri"/>
                <w:b/>
                <w:bCs/>
                <w:color w:val="0D0D0D"/>
                <w:kern w:val="0"/>
                <w:sz w:val="20"/>
                <w:szCs w:val="20"/>
                <w:lang w:eastAsia="en-GB"/>
                <w14:ligatures w14:val="none"/>
              </w:rPr>
            </w:pPr>
            <w:r w:rsidRPr="00524C79">
              <w:rPr>
                <w:rFonts w:ascii="Calibri" w:eastAsia="Times New Roman" w:hAnsi="Calibri" w:cs="Calibri"/>
                <w:b/>
                <w:bCs/>
                <w:color w:val="0D0D0D"/>
                <w:kern w:val="0"/>
                <w:sz w:val="20"/>
                <w:szCs w:val="20"/>
                <w:lang w:eastAsia="en-GB"/>
                <w14:ligatures w14:val="none"/>
              </w:rPr>
              <w:t xml:space="preserve">Resources: </w:t>
            </w:r>
          </w:p>
          <w:p w14:paraId="43FEDA0B" w14:textId="77777777" w:rsidR="00524C79" w:rsidRPr="00871FFC" w:rsidRDefault="00524C79" w:rsidP="00871FFC">
            <w:pPr>
              <w:pStyle w:val="ListParagraph"/>
              <w:numPr>
                <w:ilvl w:val="0"/>
                <w:numId w:val="14"/>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Clearly labelled. </w:t>
            </w:r>
          </w:p>
          <w:p w14:paraId="22FFC1A6" w14:textId="77777777" w:rsidR="00524C79" w:rsidRPr="00871FFC" w:rsidRDefault="00524C79" w:rsidP="00871FFC">
            <w:pPr>
              <w:pStyle w:val="ListParagraph"/>
              <w:numPr>
                <w:ilvl w:val="0"/>
                <w:numId w:val="14"/>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Easy to reach / handle. </w:t>
            </w:r>
          </w:p>
          <w:p w14:paraId="665CC436" w14:textId="77777777" w:rsidR="00871FFC" w:rsidRDefault="00524C79" w:rsidP="00871FFC">
            <w:pPr>
              <w:pStyle w:val="ListParagraph"/>
              <w:numPr>
                <w:ilvl w:val="0"/>
                <w:numId w:val="14"/>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Inclusive for all. </w:t>
            </w:r>
          </w:p>
          <w:p w14:paraId="48B4B520" w14:textId="580C2E65" w:rsidR="00524C79" w:rsidRPr="00871FFC" w:rsidRDefault="00524C79" w:rsidP="00871FFC">
            <w:pPr>
              <w:pStyle w:val="ListParagraph"/>
              <w:numPr>
                <w:ilvl w:val="0"/>
                <w:numId w:val="14"/>
              </w:numPr>
              <w:suppressAutoHyphens/>
              <w:autoSpaceDN w:val="0"/>
              <w:spacing w:after="0" w:line="240" w:lineRule="auto"/>
              <w:rPr>
                <w:rFonts w:ascii="Calibri" w:eastAsia="Times New Roman" w:hAnsi="Calibri" w:cs="Calibri"/>
                <w:color w:val="0D0D0D"/>
                <w:kern w:val="0"/>
                <w:sz w:val="20"/>
                <w:szCs w:val="20"/>
                <w:lang w:eastAsia="en-GB"/>
                <w14:ligatures w14:val="none"/>
              </w:rPr>
            </w:pPr>
            <w:r w:rsidRPr="00871FFC">
              <w:rPr>
                <w:rFonts w:ascii="Calibri" w:eastAsia="Times New Roman" w:hAnsi="Calibri" w:cs="Calibri"/>
                <w:color w:val="0D0D0D"/>
                <w:kern w:val="0"/>
                <w:sz w:val="20"/>
                <w:szCs w:val="20"/>
                <w:lang w:eastAsia="en-GB"/>
                <w14:ligatures w14:val="none"/>
              </w:rPr>
              <w:t xml:space="preserve">Access to adapted instruments or ICT to overcome difficulties with mobility or manipulative skills. </w:t>
            </w:r>
          </w:p>
          <w:p w14:paraId="579572D3" w14:textId="77777777" w:rsidR="00524C79" w:rsidRPr="00524C79" w:rsidRDefault="00524C79" w:rsidP="00524C79">
            <w:pPr>
              <w:suppressAutoHyphens/>
              <w:autoSpaceDN w:val="0"/>
              <w:spacing w:after="0" w:line="240" w:lineRule="auto"/>
              <w:rPr>
                <w:rFonts w:ascii="Calibri" w:eastAsia="Times New Roman" w:hAnsi="Calibri" w:cs="Calibri"/>
                <w:color w:val="0D0D0D"/>
                <w:kern w:val="0"/>
                <w:sz w:val="20"/>
                <w:szCs w:val="20"/>
                <w:lang w:eastAsia="en-GB"/>
                <w14:ligatures w14:val="none"/>
              </w:rPr>
            </w:pPr>
          </w:p>
        </w:tc>
      </w:tr>
    </w:tbl>
    <w:p w14:paraId="3FF31B44" w14:textId="77777777" w:rsidR="00524C79" w:rsidRPr="00524C79" w:rsidRDefault="00524C79" w:rsidP="00524C79">
      <w:pPr>
        <w:keepNext/>
        <w:suppressAutoHyphens/>
        <w:autoSpaceDN w:val="0"/>
        <w:spacing w:before="600" w:after="240" w:line="240" w:lineRule="auto"/>
        <w:outlineLvl w:val="1"/>
        <w:rPr>
          <w:rFonts w:ascii="Calibri" w:eastAsia="Times New Roman" w:hAnsi="Calibri" w:cs="Calibri"/>
          <w:b/>
          <w:color w:val="104F75"/>
          <w:kern w:val="0"/>
          <w:sz w:val="32"/>
          <w:szCs w:val="32"/>
          <w:lang w:eastAsia="en-GB"/>
          <w14:ligatures w14:val="none"/>
        </w:rPr>
      </w:pPr>
      <w:bookmarkStart w:id="16" w:name="_Toc443397160"/>
      <w:r w:rsidRPr="00524C79">
        <w:rPr>
          <w:rFonts w:ascii="Calibri" w:eastAsia="Times New Roman" w:hAnsi="Calibri" w:cs="Calibri"/>
          <w:b/>
          <w:color w:val="104F75"/>
          <w:kern w:val="0"/>
          <w:sz w:val="32"/>
          <w:szCs w:val="32"/>
          <w:lang w:eastAsia="en-GB"/>
          <w14:ligatures w14:val="none"/>
        </w:rPr>
        <w:lastRenderedPageBreak/>
        <w:t>Part B: Co-curricular music</w:t>
      </w:r>
    </w:p>
    <w:tbl>
      <w:tblPr>
        <w:tblW w:w="10349" w:type="dxa"/>
        <w:tblInd w:w="-431" w:type="dxa"/>
        <w:tblLayout w:type="fixed"/>
        <w:tblCellMar>
          <w:left w:w="10" w:type="dxa"/>
          <w:right w:w="10" w:type="dxa"/>
        </w:tblCellMar>
        <w:tblLook w:val="0000" w:firstRow="0" w:lastRow="0" w:firstColumn="0" w:lastColumn="0" w:noHBand="0" w:noVBand="0"/>
      </w:tblPr>
      <w:tblGrid>
        <w:gridCol w:w="852"/>
        <w:gridCol w:w="572"/>
        <w:gridCol w:w="703"/>
        <w:gridCol w:w="851"/>
        <w:gridCol w:w="992"/>
        <w:gridCol w:w="851"/>
        <w:gridCol w:w="850"/>
        <w:gridCol w:w="1276"/>
        <w:gridCol w:w="850"/>
        <w:gridCol w:w="709"/>
        <w:gridCol w:w="709"/>
        <w:gridCol w:w="850"/>
        <w:gridCol w:w="284"/>
      </w:tblGrid>
      <w:tr w:rsidR="00524C79" w:rsidRPr="00524C79" w14:paraId="00DD935B" w14:textId="77777777" w:rsidTr="00760A32">
        <w:trPr>
          <w:trHeight w:val="4322"/>
        </w:trPr>
        <w:tc>
          <w:tcPr>
            <w:tcW w:w="10349"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9E561" w14:textId="77777777" w:rsidR="00524C79" w:rsidRPr="00524C79" w:rsidRDefault="00524C79" w:rsidP="00524C79">
            <w:pPr>
              <w:spacing w:beforeAutospacing="1" w:after="0" w:afterAutospacing="1" w:line="240" w:lineRule="auto"/>
              <w:rPr>
                <w:rFonts w:ascii="Calibri" w:eastAsia="Times New Roman" w:hAnsi="Calibri" w:cs="Calibri"/>
                <w:b/>
                <w:bCs/>
                <w:color w:val="FF0000"/>
                <w:kern w:val="0"/>
                <w:sz w:val="20"/>
                <w:szCs w:val="20"/>
                <w:lang w:eastAsia="en-GB"/>
                <w14:ligatures w14:val="none"/>
              </w:rPr>
            </w:pPr>
            <w:r w:rsidRPr="00524C79">
              <w:rPr>
                <w:rFonts w:ascii="Calibri" w:eastAsia="Times New Roman" w:hAnsi="Calibri" w:cs="Calibri"/>
                <w:b/>
                <w:bCs/>
                <w:color w:val="FF0000"/>
                <w:kern w:val="0"/>
                <w:sz w:val="20"/>
                <w:szCs w:val="20"/>
                <w:lang w:eastAsia="en-GB"/>
                <w14:ligatures w14:val="none"/>
              </w:rPr>
              <w:t xml:space="preserve">Co-Curricular Music Opportunities </w:t>
            </w:r>
            <w:r w:rsidRPr="00524C79">
              <w:rPr>
                <w:rFonts w:ascii="Calibri" w:eastAsia="Calibri" w:hAnsi="Calibri" w:cs="Calibri"/>
                <w:b/>
                <w:bCs/>
                <w:color w:val="FF0000"/>
                <w:kern w:val="24"/>
                <w:sz w:val="20"/>
                <w:szCs w:val="20"/>
                <w:lang w:eastAsia="en-GB"/>
                <w14:ligatures w14:val="none"/>
              </w:rPr>
              <w:t>at Edenbridge Primary School</w:t>
            </w:r>
          </w:p>
          <w:p w14:paraId="6D776295" w14:textId="6FD45BBC" w:rsidR="00542191" w:rsidRDefault="00524C79" w:rsidP="00542191">
            <w:pPr>
              <w:spacing w:beforeAutospacing="1" w:after="0" w:afterAutospacing="1" w:line="240" w:lineRule="auto"/>
              <w:rPr>
                <w:rFonts w:ascii="Calibri" w:eastAsia="Calibri" w:hAnsi="Calibri" w:cs="Calibri"/>
                <w:color w:val="000000"/>
                <w:kern w:val="24"/>
                <w:sz w:val="20"/>
                <w:szCs w:val="20"/>
                <w:lang w:eastAsia="en-GB"/>
                <w14:ligatures w14:val="none"/>
              </w:rPr>
            </w:pPr>
            <w:r w:rsidRPr="00524C79">
              <w:rPr>
                <w:rFonts w:ascii="Calibri" w:eastAsia="Calibri" w:hAnsi="Calibri" w:cs="Calibri"/>
                <w:b/>
                <w:bCs/>
                <w:color w:val="FF0000"/>
                <w:kern w:val="24"/>
                <w:sz w:val="20"/>
                <w:szCs w:val="20"/>
                <w:lang w:eastAsia="en-GB"/>
                <w14:ligatures w14:val="none"/>
              </w:rPr>
              <w:t xml:space="preserve">Music </w:t>
            </w:r>
            <w:r w:rsidR="0014348D">
              <w:rPr>
                <w:rFonts w:ascii="Calibri" w:eastAsia="Calibri" w:hAnsi="Calibri" w:cs="Calibri"/>
                <w:b/>
                <w:bCs/>
                <w:color w:val="FF0000"/>
                <w:kern w:val="24"/>
                <w:sz w:val="20"/>
                <w:szCs w:val="20"/>
                <w:lang w:eastAsia="en-GB"/>
                <w14:ligatures w14:val="none"/>
              </w:rPr>
              <w:t>T</w:t>
            </w:r>
            <w:r w:rsidRPr="00524C79">
              <w:rPr>
                <w:rFonts w:ascii="Calibri" w:eastAsia="Calibri" w:hAnsi="Calibri" w:cs="Calibri"/>
                <w:b/>
                <w:bCs/>
                <w:color w:val="FF0000"/>
                <w:kern w:val="24"/>
                <w:sz w:val="20"/>
                <w:szCs w:val="20"/>
                <w:lang w:eastAsia="en-GB"/>
                <w14:ligatures w14:val="none"/>
              </w:rPr>
              <w:t xml:space="preserve">uition </w:t>
            </w:r>
            <w:r w:rsidRPr="00524C79">
              <w:rPr>
                <w:rFonts w:ascii="Calibri" w:eastAsia="Calibri" w:hAnsi="Calibri" w:cs="Calibri"/>
                <w:color w:val="000000"/>
                <w:kern w:val="24"/>
                <w:sz w:val="20"/>
                <w:szCs w:val="20"/>
                <w:lang w:eastAsia="en-GB"/>
                <w14:ligatures w14:val="none"/>
              </w:rPr>
              <w:t>– We have a wide range of co-curricular music available to our pupils including: piano, vocal, strings (violin/guitar), brass (trumpet) woodwind (saxophone, clarinet, recorder) drums, Rock Steady, orchestra, KS2 Choir, KS1 Musical Theatre club.</w:t>
            </w:r>
          </w:p>
          <w:p w14:paraId="2FB654BD" w14:textId="4FA0CE5A" w:rsidR="00760A32" w:rsidRPr="00524C79" w:rsidRDefault="00524C79" w:rsidP="00524C79">
            <w:pPr>
              <w:suppressAutoHyphens/>
              <w:autoSpaceDN w:val="0"/>
              <w:spacing w:before="120" w:after="120" w:line="288" w:lineRule="auto"/>
              <w:rPr>
                <w:rFonts w:ascii="Calibri" w:eastAsia="Calibri" w:hAnsi="Calibri" w:cs="Calibri"/>
                <w:noProof/>
                <w:color w:val="000000"/>
                <w:kern w:val="24"/>
                <w:sz w:val="20"/>
                <w:szCs w:val="20"/>
                <w:lang w:eastAsia="en-GB"/>
                <w14:ligatures w14:val="none"/>
              </w:rPr>
            </w:pPr>
            <w:r w:rsidRPr="00524C79">
              <w:rPr>
                <w:rFonts w:ascii="Calibri" w:eastAsia="Times New Roman" w:hAnsi="Calibri" w:cs="Calibri"/>
                <w:b/>
                <w:bCs/>
                <w:color w:val="0D0D0D"/>
                <w:kern w:val="0"/>
                <w:sz w:val="20"/>
                <w:szCs w:val="20"/>
                <w:lang w:eastAsia="en-GB"/>
                <w14:ligatures w14:val="none"/>
              </w:rPr>
              <w:t xml:space="preserve"> </w:t>
            </w:r>
            <w:r w:rsidRPr="00524C79">
              <w:rPr>
                <w:rFonts w:ascii="Calibri" w:eastAsia="Calibri" w:hAnsi="Calibri" w:cs="Calibri"/>
                <w:noProof/>
                <w:color w:val="000000"/>
                <w:kern w:val="24"/>
                <w:sz w:val="20"/>
                <w:szCs w:val="20"/>
                <w:lang w:eastAsia="en-GB"/>
                <w14:ligatures w14:val="none"/>
              </w:rPr>
              <w:t xml:space="preserve">  </w:t>
            </w:r>
            <w:r w:rsidR="00542191" w:rsidRPr="00542191">
              <w:rPr>
                <w:rFonts w:ascii="Calibri" w:eastAsia="Calibri" w:hAnsi="Calibri" w:cs="Calibri"/>
                <w:noProof/>
                <w:color w:val="000000"/>
                <w:kern w:val="24"/>
                <w:sz w:val="20"/>
                <w:szCs w:val="20"/>
                <w:lang w:eastAsia="en-GB"/>
                <w14:ligatures w14:val="none"/>
              </w:rPr>
              <w:drawing>
                <wp:inline distT="0" distB="0" distL="0" distR="0" wp14:anchorId="6641A830" wp14:editId="481D80E3">
                  <wp:extent cx="784746" cy="1530985"/>
                  <wp:effectExtent l="0" t="0" r="0" b="0"/>
                  <wp:docPr id="10639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445" r="11522" b="7800"/>
                          <a:stretch>
                            <a:fillRect/>
                          </a:stretch>
                        </pic:blipFill>
                        <pic:spPr bwMode="auto">
                          <a:xfrm>
                            <a:off x="0" y="0"/>
                            <a:ext cx="802785" cy="1566178"/>
                          </a:xfrm>
                          <a:prstGeom prst="rect">
                            <a:avLst/>
                          </a:prstGeom>
                          <a:noFill/>
                          <a:ln>
                            <a:noFill/>
                          </a:ln>
                          <a:extLst>
                            <a:ext uri="{53640926-AAD7-44D8-BBD7-CCE9431645EC}">
                              <a14:shadowObscured xmlns:a14="http://schemas.microsoft.com/office/drawing/2010/main"/>
                            </a:ext>
                          </a:extLst>
                        </pic:spPr>
                      </pic:pic>
                    </a:graphicData>
                  </a:graphic>
                </wp:inline>
              </w:drawing>
            </w:r>
            <w:r w:rsidR="00542191">
              <w:rPr>
                <w:rFonts w:ascii="Calibri" w:eastAsia="Calibri" w:hAnsi="Calibri" w:cs="Calibri"/>
                <w:noProof/>
                <w:color w:val="000000"/>
                <w:kern w:val="24"/>
                <w:sz w:val="20"/>
                <w:szCs w:val="20"/>
                <w:lang w:eastAsia="en-GB"/>
                <w14:ligatures w14:val="none"/>
              </w:rPr>
              <w:t xml:space="preserve">  </w:t>
            </w:r>
            <w:r w:rsidR="00542191" w:rsidRPr="00524C79">
              <w:rPr>
                <w:rFonts w:ascii="Calibri" w:eastAsia="Calibri" w:hAnsi="Calibri" w:cs="Calibri"/>
                <w:noProof/>
                <w:color w:val="000000"/>
                <w:kern w:val="24"/>
                <w:sz w:val="20"/>
                <w:szCs w:val="20"/>
                <w:lang w:eastAsia="en-GB"/>
                <w14:ligatures w14:val="none"/>
              </w:rPr>
              <w:drawing>
                <wp:inline distT="0" distB="0" distL="0" distR="0" wp14:anchorId="4F495AFB" wp14:editId="745F870F">
                  <wp:extent cx="1132765" cy="1532458"/>
                  <wp:effectExtent l="0" t="0" r="0" b="0"/>
                  <wp:docPr id="734734660" name="Picture 1" descr="A child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34660" name="Picture 1" descr="A child playing a violin&#10;&#10;AI-generated content may be incorrect."/>
                          <pic:cNvPicPr/>
                        </pic:nvPicPr>
                        <pic:blipFill rotWithShape="1">
                          <a:blip r:embed="rId8"/>
                          <a:srcRect t="11969"/>
                          <a:stretch>
                            <a:fillRect/>
                          </a:stretch>
                        </pic:blipFill>
                        <pic:spPr bwMode="auto">
                          <a:xfrm>
                            <a:off x="0" y="0"/>
                            <a:ext cx="1170520" cy="1583534"/>
                          </a:xfrm>
                          <a:prstGeom prst="rect">
                            <a:avLst/>
                          </a:prstGeom>
                          <a:ln>
                            <a:noFill/>
                          </a:ln>
                          <a:extLst>
                            <a:ext uri="{53640926-AAD7-44D8-BBD7-CCE9431645EC}">
                              <a14:shadowObscured xmlns:a14="http://schemas.microsoft.com/office/drawing/2010/main"/>
                            </a:ext>
                          </a:extLst>
                        </pic:spPr>
                      </pic:pic>
                    </a:graphicData>
                  </a:graphic>
                </wp:inline>
              </w:drawing>
            </w:r>
            <w:r w:rsidR="00542191">
              <w:rPr>
                <w:rFonts w:ascii="Calibri" w:eastAsia="Calibri" w:hAnsi="Calibri" w:cs="Calibri"/>
                <w:noProof/>
                <w:color w:val="000000"/>
                <w:kern w:val="24"/>
                <w:sz w:val="20"/>
                <w:szCs w:val="20"/>
                <w:lang w:eastAsia="en-GB"/>
                <w14:ligatures w14:val="none"/>
              </w:rPr>
              <w:t xml:space="preserve">  </w:t>
            </w:r>
            <w:r w:rsidR="007F3D73">
              <w:rPr>
                <w:rFonts w:ascii="Calibri" w:eastAsia="Calibri" w:hAnsi="Calibri" w:cs="Calibri"/>
                <w:noProof/>
                <w:color w:val="000000"/>
                <w:kern w:val="24"/>
                <w:sz w:val="20"/>
                <w:szCs w:val="20"/>
                <w:lang w:eastAsia="en-GB"/>
                <w14:ligatures w14:val="none"/>
              </w:rPr>
              <w:t xml:space="preserve">  </w:t>
            </w:r>
            <w:r w:rsidR="0037477D" w:rsidRPr="0037477D">
              <w:rPr>
                <w:rFonts w:ascii="Calibri" w:eastAsia="Calibri" w:hAnsi="Calibri" w:cs="Calibri"/>
                <w:noProof/>
                <w:color w:val="000000"/>
                <w:kern w:val="24"/>
                <w:sz w:val="20"/>
                <w:szCs w:val="20"/>
                <w:lang w:eastAsia="en-GB"/>
                <w14:ligatures w14:val="none"/>
              </w:rPr>
              <w:drawing>
                <wp:inline distT="0" distB="0" distL="0" distR="0" wp14:anchorId="4D397DA8" wp14:editId="1489E90E">
                  <wp:extent cx="907577" cy="1535399"/>
                  <wp:effectExtent l="0" t="0" r="6985" b="8255"/>
                  <wp:docPr id="1692716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817"/>
                          <a:stretch>
                            <a:fillRect/>
                          </a:stretch>
                        </pic:blipFill>
                        <pic:spPr bwMode="auto">
                          <a:xfrm>
                            <a:off x="0" y="0"/>
                            <a:ext cx="917112" cy="1551530"/>
                          </a:xfrm>
                          <a:prstGeom prst="rect">
                            <a:avLst/>
                          </a:prstGeom>
                          <a:noFill/>
                          <a:ln>
                            <a:noFill/>
                          </a:ln>
                          <a:extLst>
                            <a:ext uri="{53640926-AAD7-44D8-BBD7-CCE9431645EC}">
                              <a14:shadowObscured xmlns:a14="http://schemas.microsoft.com/office/drawing/2010/main"/>
                            </a:ext>
                          </a:extLst>
                        </pic:spPr>
                      </pic:pic>
                    </a:graphicData>
                  </a:graphic>
                </wp:inline>
              </w:drawing>
            </w:r>
            <w:r w:rsidR="0037477D">
              <w:rPr>
                <w:rFonts w:ascii="Calibri" w:eastAsia="Calibri" w:hAnsi="Calibri" w:cs="Calibri"/>
                <w:noProof/>
                <w:color w:val="000000"/>
                <w:kern w:val="24"/>
                <w:sz w:val="20"/>
                <w:szCs w:val="20"/>
                <w:lang w:eastAsia="en-GB"/>
                <w14:ligatures w14:val="none"/>
              </w:rPr>
              <w:t xml:space="preserve">  </w:t>
            </w:r>
            <w:r w:rsidR="002E34A7" w:rsidRPr="002E34A7">
              <w:rPr>
                <w:rFonts w:ascii="Calibri" w:eastAsia="Calibri" w:hAnsi="Calibri" w:cs="Calibri"/>
                <w:noProof/>
                <w:color w:val="000000"/>
                <w:kern w:val="24"/>
                <w:sz w:val="20"/>
                <w:szCs w:val="20"/>
                <w:lang w:eastAsia="en-GB"/>
                <w14:ligatures w14:val="none"/>
              </w:rPr>
              <w:drawing>
                <wp:inline distT="0" distB="0" distL="0" distR="0" wp14:anchorId="6B351141" wp14:editId="2C6FF146">
                  <wp:extent cx="2019869" cy="1565212"/>
                  <wp:effectExtent l="0" t="0" r="0" b="0"/>
                  <wp:docPr id="2055391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91" r="6363"/>
                          <a:stretch>
                            <a:fillRect/>
                          </a:stretch>
                        </pic:blipFill>
                        <pic:spPr bwMode="auto">
                          <a:xfrm>
                            <a:off x="0" y="0"/>
                            <a:ext cx="2047582" cy="1586687"/>
                          </a:xfrm>
                          <a:prstGeom prst="rect">
                            <a:avLst/>
                          </a:prstGeom>
                          <a:noFill/>
                          <a:ln>
                            <a:noFill/>
                          </a:ln>
                          <a:extLst>
                            <a:ext uri="{53640926-AAD7-44D8-BBD7-CCE9431645EC}">
                              <a14:shadowObscured xmlns:a14="http://schemas.microsoft.com/office/drawing/2010/main"/>
                            </a:ext>
                          </a:extLst>
                        </pic:spPr>
                      </pic:pic>
                    </a:graphicData>
                  </a:graphic>
                </wp:inline>
              </w:drawing>
            </w:r>
            <w:r w:rsidR="00B165FA">
              <w:rPr>
                <w:rFonts w:ascii="Calibri" w:eastAsia="Calibri" w:hAnsi="Calibri" w:cs="Calibri"/>
                <w:noProof/>
                <w:color w:val="000000"/>
                <w:kern w:val="24"/>
                <w:sz w:val="20"/>
                <w:szCs w:val="20"/>
                <w:lang w:eastAsia="en-GB"/>
                <w14:ligatures w14:val="none"/>
              </w:rPr>
              <w:t xml:space="preserve">  </w:t>
            </w:r>
            <w:r w:rsidR="00A86A61" w:rsidRPr="00A86A61">
              <w:rPr>
                <w:rFonts w:ascii="Calibri" w:eastAsia="Calibri" w:hAnsi="Calibri" w:cs="Calibri"/>
                <w:noProof/>
                <w:color w:val="000000"/>
                <w:kern w:val="24"/>
                <w:sz w:val="20"/>
                <w:szCs w:val="20"/>
                <w:lang w:eastAsia="en-GB"/>
                <w14:ligatures w14:val="none"/>
              </w:rPr>
              <w:drawing>
                <wp:inline distT="0" distB="0" distL="0" distR="0" wp14:anchorId="426C1DC7" wp14:editId="0FB05072">
                  <wp:extent cx="1160059" cy="1565537"/>
                  <wp:effectExtent l="0" t="0" r="2540" b="0"/>
                  <wp:docPr id="1101531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31586" name=""/>
                          <pic:cNvPicPr/>
                        </pic:nvPicPr>
                        <pic:blipFill>
                          <a:blip r:embed="rId11"/>
                          <a:stretch>
                            <a:fillRect/>
                          </a:stretch>
                        </pic:blipFill>
                        <pic:spPr>
                          <a:xfrm>
                            <a:off x="0" y="0"/>
                            <a:ext cx="1176895" cy="1588258"/>
                          </a:xfrm>
                          <a:prstGeom prst="rect">
                            <a:avLst/>
                          </a:prstGeom>
                        </pic:spPr>
                      </pic:pic>
                    </a:graphicData>
                  </a:graphic>
                </wp:inline>
              </w:drawing>
            </w:r>
          </w:p>
        </w:tc>
      </w:tr>
      <w:tr w:rsidR="00760A32" w:rsidRPr="00524C79" w14:paraId="55659D9A"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694"/>
        </w:trPr>
        <w:tc>
          <w:tcPr>
            <w:tcW w:w="852" w:type="dxa"/>
            <w:tcBorders>
              <w:top w:val="single" w:sz="6" w:space="0" w:color="auto"/>
              <w:left w:val="single" w:sz="6" w:space="0" w:color="auto"/>
              <w:bottom w:val="single" w:sz="6" w:space="0" w:color="auto"/>
              <w:right w:val="single" w:sz="6" w:space="0" w:color="auto"/>
            </w:tcBorders>
          </w:tcPr>
          <w:p w14:paraId="4F6AC27B" w14:textId="67E68197"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eastAsia="en-GB"/>
                <w14:ligatures w14:val="none"/>
              </w:rPr>
              <w:t> </w:t>
            </w:r>
          </w:p>
        </w:tc>
        <w:tc>
          <w:tcPr>
            <w:tcW w:w="572" w:type="dxa"/>
            <w:tcBorders>
              <w:top w:val="single" w:sz="6" w:space="0" w:color="auto"/>
              <w:left w:val="single" w:sz="6" w:space="0" w:color="auto"/>
              <w:bottom w:val="single" w:sz="6" w:space="0" w:color="auto"/>
              <w:right w:val="single" w:sz="6" w:space="0" w:color="auto"/>
            </w:tcBorders>
          </w:tcPr>
          <w:p w14:paraId="4DB3B9E8" w14:textId="11066E7A"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Piano</w:t>
            </w:r>
          </w:p>
        </w:tc>
        <w:tc>
          <w:tcPr>
            <w:tcW w:w="703" w:type="dxa"/>
            <w:tcBorders>
              <w:top w:val="single" w:sz="6" w:space="0" w:color="auto"/>
              <w:left w:val="single" w:sz="6" w:space="0" w:color="auto"/>
              <w:bottom w:val="single" w:sz="6" w:space="0" w:color="auto"/>
              <w:right w:val="single" w:sz="6" w:space="0" w:color="auto"/>
            </w:tcBorders>
          </w:tcPr>
          <w:p w14:paraId="02EFDAB1" w14:textId="3EC8F205"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Vocals</w:t>
            </w:r>
          </w:p>
        </w:tc>
        <w:tc>
          <w:tcPr>
            <w:tcW w:w="851" w:type="dxa"/>
            <w:tcBorders>
              <w:top w:val="single" w:sz="6" w:space="0" w:color="auto"/>
              <w:left w:val="single" w:sz="6" w:space="0" w:color="auto"/>
              <w:bottom w:val="single" w:sz="6" w:space="0" w:color="auto"/>
              <w:right w:val="single" w:sz="6" w:space="0" w:color="auto"/>
            </w:tcBorders>
          </w:tcPr>
          <w:p w14:paraId="3DF99065" w14:textId="77777777" w:rsidR="00760A32" w:rsidRPr="00524C79" w:rsidRDefault="00760A32" w:rsidP="00760A32">
            <w:pPr>
              <w:spacing w:after="0" w:line="240" w:lineRule="auto"/>
              <w:jc w:val="center"/>
              <w:textAlignment w:val="baseline"/>
              <w:rPr>
                <w:rFonts w:ascii="Calibri" w:eastAsia="Times New Roman" w:hAnsi="Calibri" w:cs="Calibri"/>
                <w:kern w:val="0"/>
                <w:sz w:val="18"/>
                <w:szCs w:val="18"/>
                <w:lang w:eastAsia="en-GB"/>
                <w14:ligatures w14:val="none"/>
              </w:rPr>
            </w:pPr>
            <w:r w:rsidRPr="00524C79">
              <w:rPr>
                <w:rFonts w:ascii="Calibri" w:eastAsia="Times New Roman" w:hAnsi="Calibri" w:cs="Calibri"/>
                <w:kern w:val="0"/>
                <w:sz w:val="18"/>
                <w:szCs w:val="18"/>
                <w:lang w:val="it-IT" w:eastAsia="en-GB"/>
                <w14:ligatures w14:val="none"/>
              </w:rPr>
              <w:t>Percussion</w:t>
            </w:r>
          </w:p>
          <w:p w14:paraId="53E7FA2C" w14:textId="2A253FB8"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(drums)</w:t>
            </w:r>
          </w:p>
        </w:tc>
        <w:tc>
          <w:tcPr>
            <w:tcW w:w="992" w:type="dxa"/>
            <w:tcBorders>
              <w:top w:val="single" w:sz="6" w:space="0" w:color="auto"/>
              <w:left w:val="single" w:sz="6" w:space="0" w:color="auto"/>
              <w:bottom w:val="single" w:sz="6" w:space="0" w:color="auto"/>
              <w:right w:val="single" w:sz="6" w:space="0" w:color="auto"/>
            </w:tcBorders>
          </w:tcPr>
          <w:p w14:paraId="05754EB1" w14:textId="720A4531"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 xml:space="preserve">Strings </w:t>
            </w:r>
            <w:r w:rsidRPr="00524C79">
              <w:rPr>
                <w:rFonts w:ascii="Calibri" w:eastAsia="Times New Roman" w:hAnsi="Calibri" w:cs="Calibri"/>
                <w:kern w:val="0"/>
                <w:sz w:val="18"/>
                <w:szCs w:val="18"/>
                <w:lang w:val="it-IT" w:eastAsia="en-GB"/>
                <w14:ligatures w14:val="none"/>
              </w:rPr>
              <w:t>(violin</w:t>
            </w:r>
            <w:r w:rsidRPr="001E0369">
              <w:rPr>
                <w:rFonts w:ascii="Calibri" w:eastAsia="Times New Roman" w:hAnsi="Calibri" w:cs="Calibri"/>
                <w:kern w:val="0"/>
                <w:sz w:val="18"/>
                <w:szCs w:val="18"/>
                <w:lang w:val="it-IT" w:eastAsia="en-GB"/>
                <w14:ligatures w14:val="none"/>
              </w:rPr>
              <w:t>/cello</w:t>
            </w:r>
            <w:r w:rsidRPr="00524C79">
              <w:rPr>
                <w:rFonts w:ascii="Calibri" w:eastAsia="Times New Roman" w:hAnsi="Calibri" w:cs="Calibri"/>
                <w:kern w:val="0"/>
                <w:sz w:val="18"/>
                <w:szCs w:val="18"/>
                <w:lang w:val="it-IT" w:eastAsia="en-GB"/>
                <w14:ligatures w14:val="none"/>
              </w:rPr>
              <w:t>)</w:t>
            </w:r>
          </w:p>
        </w:tc>
        <w:tc>
          <w:tcPr>
            <w:tcW w:w="851" w:type="dxa"/>
            <w:tcBorders>
              <w:top w:val="single" w:sz="6" w:space="0" w:color="auto"/>
              <w:left w:val="single" w:sz="6" w:space="0" w:color="auto"/>
              <w:bottom w:val="single" w:sz="6" w:space="0" w:color="auto"/>
              <w:right w:val="single" w:sz="6" w:space="0" w:color="auto"/>
            </w:tcBorders>
          </w:tcPr>
          <w:p w14:paraId="0F0D505B" w14:textId="7777777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Strings</w:t>
            </w:r>
          </w:p>
          <w:p w14:paraId="61488EB0" w14:textId="0CD067BD"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(guitar)</w:t>
            </w:r>
          </w:p>
        </w:tc>
        <w:tc>
          <w:tcPr>
            <w:tcW w:w="850" w:type="dxa"/>
            <w:tcBorders>
              <w:top w:val="single" w:sz="6" w:space="0" w:color="auto"/>
              <w:left w:val="single" w:sz="6" w:space="0" w:color="auto"/>
              <w:bottom w:val="single" w:sz="6" w:space="0" w:color="auto"/>
              <w:right w:val="single" w:sz="6" w:space="0" w:color="auto"/>
            </w:tcBorders>
          </w:tcPr>
          <w:p w14:paraId="3796D420" w14:textId="32286560"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Brass (trumpet)</w:t>
            </w:r>
          </w:p>
        </w:tc>
        <w:tc>
          <w:tcPr>
            <w:tcW w:w="1276" w:type="dxa"/>
            <w:tcBorders>
              <w:top w:val="single" w:sz="6" w:space="0" w:color="auto"/>
              <w:left w:val="single" w:sz="6" w:space="0" w:color="auto"/>
              <w:bottom w:val="single" w:sz="6" w:space="0" w:color="auto"/>
              <w:right w:val="single" w:sz="6" w:space="0" w:color="auto"/>
            </w:tcBorders>
          </w:tcPr>
          <w:p w14:paraId="52C5D1B1" w14:textId="77777777" w:rsidR="00760A32" w:rsidRPr="00524C79" w:rsidRDefault="00760A32" w:rsidP="00760A32">
            <w:pPr>
              <w:spacing w:after="0" w:line="240" w:lineRule="auto"/>
              <w:jc w:val="center"/>
              <w:textAlignment w:val="baseline"/>
              <w:rPr>
                <w:rFonts w:ascii="Calibri" w:eastAsia="Times New Roman" w:hAnsi="Calibri" w:cs="Calibri"/>
                <w:kern w:val="0"/>
                <w:sz w:val="18"/>
                <w:szCs w:val="18"/>
                <w:lang w:eastAsia="en-GB"/>
                <w14:ligatures w14:val="none"/>
              </w:rPr>
            </w:pPr>
            <w:r w:rsidRPr="00524C79">
              <w:rPr>
                <w:rFonts w:ascii="Calibri" w:eastAsia="Times New Roman" w:hAnsi="Calibri" w:cs="Calibri"/>
                <w:kern w:val="0"/>
                <w:sz w:val="20"/>
                <w:szCs w:val="20"/>
                <w:lang w:eastAsia="en-GB"/>
                <w14:ligatures w14:val="none"/>
              </w:rPr>
              <w:t xml:space="preserve">Woodwind </w:t>
            </w:r>
            <w:r w:rsidRPr="00524C79">
              <w:rPr>
                <w:rFonts w:ascii="Calibri" w:eastAsia="Times New Roman" w:hAnsi="Calibri" w:cs="Calibri"/>
                <w:kern w:val="0"/>
                <w:sz w:val="18"/>
                <w:szCs w:val="18"/>
                <w:lang w:eastAsia="en-GB"/>
                <w14:ligatures w14:val="none"/>
              </w:rPr>
              <w:t>(clarinet/ </w:t>
            </w:r>
            <w:r w:rsidRPr="00A2180A">
              <w:rPr>
                <w:rFonts w:ascii="Calibri" w:eastAsia="Times New Roman" w:hAnsi="Calibri" w:cs="Calibri"/>
                <w:kern w:val="0"/>
                <w:sz w:val="18"/>
                <w:szCs w:val="18"/>
                <w:lang w:eastAsia="en-GB"/>
                <w14:ligatures w14:val="none"/>
              </w:rPr>
              <w:t>flute</w:t>
            </w:r>
          </w:p>
          <w:p w14:paraId="39387FF3" w14:textId="0A0A4786"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18"/>
                <w:szCs w:val="18"/>
                <w:lang w:eastAsia="en-GB"/>
                <w14:ligatures w14:val="none"/>
              </w:rPr>
              <w:t>Recorder/sax)</w:t>
            </w:r>
          </w:p>
        </w:tc>
        <w:tc>
          <w:tcPr>
            <w:tcW w:w="850" w:type="dxa"/>
            <w:tcBorders>
              <w:top w:val="single" w:sz="6" w:space="0" w:color="auto"/>
              <w:left w:val="single" w:sz="6" w:space="0" w:color="auto"/>
              <w:bottom w:val="single" w:sz="6" w:space="0" w:color="auto"/>
              <w:right w:val="single" w:sz="6" w:space="0" w:color="auto"/>
            </w:tcBorders>
          </w:tcPr>
          <w:p w14:paraId="47915941" w14:textId="47669973"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Ensemble</w:t>
            </w:r>
          </w:p>
        </w:tc>
        <w:tc>
          <w:tcPr>
            <w:tcW w:w="709" w:type="dxa"/>
            <w:tcBorders>
              <w:top w:val="single" w:sz="6" w:space="0" w:color="auto"/>
              <w:left w:val="single" w:sz="6" w:space="0" w:color="auto"/>
              <w:bottom w:val="single" w:sz="6" w:space="0" w:color="auto"/>
              <w:right w:val="single" w:sz="6" w:space="0" w:color="auto"/>
            </w:tcBorders>
          </w:tcPr>
          <w:p w14:paraId="2E19F37F" w14:textId="4619AC5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Ukulele</w:t>
            </w:r>
          </w:p>
        </w:tc>
        <w:tc>
          <w:tcPr>
            <w:tcW w:w="709" w:type="dxa"/>
            <w:tcBorders>
              <w:top w:val="single" w:sz="6" w:space="0" w:color="auto"/>
              <w:left w:val="single" w:sz="6" w:space="0" w:color="auto"/>
              <w:bottom w:val="single" w:sz="6" w:space="0" w:color="auto"/>
              <w:right w:val="single" w:sz="6" w:space="0" w:color="auto"/>
            </w:tcBorders>
          </w:tcPr>
          <w:p w14:paraId="61F55E18" w14:textId="7777777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Choir</w:t>
            </w:r>
          </w:p>
          <w:p w14:paraId="349F23A8" w14:textId="1D27AC6B"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KS2</w:t>
            </w:r>
          </w:p>
        </w:tc>
        <w:tc>
          <w:tcPr>
            <w:tcW w:w="850" w:type="dxa"/>
            <w:tcBorders>
              <w:top w:val="single" w:sz="6" w:space="0" w:color="auto"/>
              <w:left w:val="single" w:sz="6" w:space="0" w:color="auto"/>
              <w:bottom w:val="single" w:sz="6" w:space="0" w:color="auto"/>
              <w:right w:val="single" w:sz="6" w:space="0" w:color="auto"/>
            </w:tcBorders>
          </w:tcPr>
          <w:p w14:paraId="070AECEE" w14:textId="160E355A"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Rock Steady</w:t>
            </w:r>
          </w:p>
        </w:tc>
        <w:tc>
          <w:tcPr>
            <w:tcW w:w="284" w:type="dxa"/>
            <w:tcBorders>
              <w:top w:val="single" w:sz="6" w:space="0" w:color="auto"/>
              <w:left w:val="single" w:sz="6" w:space="0" w:color="auto"/>
              <w:bottom w:val="single" w:sz="6" w:space="0" w:color="auto"/>
              <w:right w:val="single" w:sz="6" w:space="0" w:color="auto"/>
            </w:tcBorders>
          </w:tcPr>
          <w:p w14:paraId="49301A16" w14:textId="2D0A549C"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p>
        </w:tc>
      </w:tr>
      <w:tr w:rsidR="00760A32" w:rsidRPr="00524C79" w14:paraId="551A200D"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410"/>
        </w:trPr>
        <w:tc>
          <w:tcPr>
            <w:tcW w:w="852" w:type="dxa"/>
            <w:tcBorders>
              <w:top w:val="single" w:sz="6" w:space="0" w:color="auto"/>
              <w:left w:val="single" w:sz="6" w:space="0" w:color="auto"/>
              <w:bottom w:val="single" w:sz="6" w:space="0" w:color="auto"/>
              <w:right w:val="single" w:sz="6" w:space="0" w:color="auto"/>
            </w:tcBorders>
          </w:tcPr>
          <w:p w14:paraId="39210D3E" w14:textId="3A21852D"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b/>
                <w:bCs/>
                <w:kern w:val="0"/>
                <w:sz w:val="20"/>
                <w:szCs w:val="20"/>
                <w:lang w:val="it-IT" w:eastAsia="en-GB"/>
                <w14:ligatures w14:val="none"/>
              </w:rPr>
              <w:t>Year 2</w:t>
            </w:r>
            <w:r w:rsidRPr="00524C79">
              <w:rPr>
                <w:rFonts w:ascii="Calibri" w:eastAsia="Times New Roman" w:hAnsi="Calibri" w:cs="Calibri"/>
                <w:kern w:val="0"/>
                <w:sz w:val="20"/>
                <w:szCs w:val="20"/>
                <w:lang w:eastAsia="en-GB"/>
                <w14:ligatures w14:val="none"/>
              </w:rPr>
              <w:t> </w:t>
            </w:r>
          </w:p>
        </w:tc>
        <w:tc>
          <w:tcPr>
            <w:tcW w:w="572" w:type="dxa"/>
            <w:tcBorders>
              <w:top w:val="single" w:sz="6" w:space="0" w:color="auto"/>
              <w:left w:val="single" w:sz="6" w:space="0" w:color="auto"/>
              <w:bottom w:val="single" w:sz="6" w:space="0" w:color="auto"/>
              <w:right w:val="single" w:sz="6" w:space="0" w:color="auto"/>
            </w:tcBorders>
          </w:tcPr>
          <w:p w14:paraId="32FEF421" w14:textId="7777777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p w14:paraId="316E7A6C" w14:textId="46E6BE6C"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703" w:type="dxa"/>
            <w:tcBorders>
              <w:top w:val="single" w:sz="6" w:space="0" w:color="auto"/>
              <w:left w:val="single" w:sz="6" w:space="0" w:color="auto"/>
              <w:bottom w:val="single" w:sz="6" w:space="0" w:color="auto"/>
              <w:right w:val="single" w:sz="6" w:space="0" w:color="auto"/>
            </w:tcBorders>
          </w:tcPr>
          <w:p w14:paraId="765B4E55" w14:textId="4480C56D"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1" w:type="dxa"/>
            <w:tcBorders>
              <w:top w:val="single" w:sz="6" w:space="0" w:color="auto"/>
              <w:left w:val="single" w:sz="6" w:space="0" w:color="auto"/>
              <w:bottom w:val="single" w:sz="6" w:space="0" w:color="auto"/>
              <w:right w:val="single" w:sz="6" w:space="0" w:color="auto"/>
            </w:tcBorders>
          </w:tcPr>
          <w:p w14:paraId="27D90F90" w14:textId="6A2C938D"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992" w:type="dxa"/>
            <w:tcBorders>
              <w:top w:val="single" w:sz="6" w:space="0" w:color="auto"/>
              <w:left w:val="single" w:sz="6" w:space="0" w:color="auto"/>
              <w:bottom w:val="single" w:sz="6" w:space="0" w:color="auto"/>
              <w:right w:val="single" w:sz="6" w:space="0" w:color="auto"/>
            </w:tcBorders>
          </w:tcPr>
          <w:p w14:paraId="4D36C461" w14:textId="0A9AD076"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1" w:type="dxa"/>
            <w:tcBorders>
              <w:top w:val="single" w:sz="6" w:space="0" w:color="auto"/>
              <w:left w:val="single" w:sz="6" w:space="0" w:color="auto"/>
              <w:bottom w:val="single" w:sz="6" w:space="0" w:color="auto"/>
              <w:right w:val="single" w:sz="6" w:space="0" w:color="auto"/>
            </w:tcBorders>
          </w:tcPr>
          <w:p w14:paraId="49189880" w14:textId="1D24195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4F9F497B" w14:textId="0CECEBDC"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tcPr>
          <w:p w14:paraId="2CD2CB80" w14:textId="79E85539"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3</w:t>
            </w:r>
          </w:p>
        </w:tc>
        <w:tc>
          <w:tcPr>
            <w:tcW w:w="850" w:type="dxa"/>
            <w:tcBorders>
              <w:top w:val="single" w:sz="6" w:space="0" w:color="auto"/>
              <w:left w:val="single" w:sz="6" w:space="0" w:color="auto"/>
              <w:bottom w:val="single" w:sz="6" w:space="0" w:color="auto"/>
              <w:right w:val="single" w:sz="6" w:space="0" w:color="auto"/>
            </w:tcBorders>
          </w:tcPr>
          <w:p w14:paraId="2DD5C2D8" w14:textId="611A7799"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3</w:t>
            </w:r>
          </w:p>
        </w:tc>
        <w:tc>
          <w:tcPr>
            <w:tcW w:w="709" w:type="dxa"/>
            <w:tcBorders>
              <w:top w:val="single" w:sz="6" w:space="0" w:color="auto"/>
              <w:left w:val="single" w:sz="6" w:space="0" w:color="auto"/>
              <w:bottom w:val="single" w:sz="6" w:space="0" w:color="auto"/>
              <w:right w:val="single" w:sz="6" w:space="0" w:color="auto"/>
            </w:tcBorders>
          </w:tcPr>
          <w:p w14:paraId="7CA0AE09" w14:textId="2CC883D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709" w:type="dxa"/>
            <w:tcBorders>
              <w:top w:val="single" w:sz="6" w:space="0" w:color="auto"/>
              <w:left w:val="single" w:sz="6" w:space="0" w:color="auto"/>
              <w:bottom w:val="single" w:sz="6" w:space="0" w:color="auto"/>
              <w:right w:val="single" w:sz="6" w:space="0" w:color="auto"/>
            </w:tcBorders>
          </w:tcPr>
          <w:p w14:paraId="3B4179BE" w14:textId="23768BA6"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59E84C35" w14:textId="4F6B073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7</w:t>
            </w:r>
          </w:p>
        </w:tc>
        <w:tc>
          <w:tcPr>
            <w:tcW w:w="284" w:type="dxa"/>
            <w:tcBorders>
              <w:top w:val="single" w:sz="6" w:space="0" w:color="auto"/>
              <w:left w:val="single" w:sz="6" w:space="0" w:color="auto"/>
              <w:bottom w:val="single" w:sz="6" w:space="0" w:color="auto"/>
              <w:right w:val="single" w:sz="6" w:space="0" w:color="auto"/>
            </w:tcBorders>
          </w:tcPr>
          <w:p w14:paraId="3FC07375" w14:textId="1D762064"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p>
        </w:tc>
      </w:tr>
      <w:tr w:rsidR="00760A32" w:rsidRPr="00524C79" w14:paraId="30F5E1C3"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437"/>
        </w:trPr>
        <w:tc>
          <w:tcPr>
            <w:tcW w:w="852" w:type="dxa"/>
            <w:tcBorders>
              <w:top w:val="single" w:sz="6" w:space="0" w:color="auto"/>
              <w:left w:val="single" w:sz="6" w:space="0" w:color="auto"/>
              <w:bottom w:val="single" w:sz="6" w:space="0" w:color="auto"/>
              <w:right w:val="single" w:sz="6" w:space="0" w:color="auto"/>
            </w:tcBorders>
          </w:tcPr>
          <w:p w14:paraId="664C76AD" w14:textId="5800B2A1"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b/>
                <w:bCs/>
                <w:kern w:val="0"/>
                <w:sz w:val="20"/>
                <w:szCs w:val="20"/>
                <w:lang w:val="it-IT" w:eastAsia="en-GB"/>
                <w14:ligatures w14:val="none"/>
              </w:rPr>
              <w:t>Year 3</w:t>
            </w:r>
            <w:r w:rsidRPr="00524C79">
              <w:rPr>
                <w:rFonts w:ascii="Calibri" w:eastAsia="Times New Roman" w:hAnsi="Calibri" w:cs="Calibri"/>
                <w:kern w:val="0"/>
                <w:sz w:val="20"/>
                <w:szCs w:val="20"/>
                <w:lang w:eastAsia="en-GB"/>
                <w14:ligatures w14:val="none"/>
              </w:rPr>
              <w:t> </w:t>
            </w:r>
          </w:p>
        </w:tc>
        <w:tc>
          <w:tcPr>
            <w:tcW w:w="572" w:type="dxa"/>
            <w:tcBorders>
              <w:top w:val="single" w:sz="6" w:space="0" w:color="auto"/>
              <w:left w:val="single" w:sz="6" w:space="0" w:color="auto"/>
              <w:bottom w:val="single" w:sz="6" w:space="0" w:color="auto"/>
              <w:right w:val="single" w:sz="6" w:space="0" w:color="auto"/>
            </w:tcBorders>
          </w:tcPr>
          <w:p w14:paraId="2DD1A8AD" w14:textId="7777777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1</w:t>
            </w:r>
          </w:p>
          <w:p w14:paraId="0A8DF12E" w14:textId="4963190B"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703" w:type="dxa"/>
            <w:tcBorders>
              <w:top w:val="single" w:sz="6" w:space="0" w:color="auto"/>
              <w:left w:val="single" w:sz="6" w:space="0" w:color="auto"/>
              <w:bottom w:val="single" w:sz="6" w:space="0" w:color="auto"/>
              <w:right w:val="single" w:sz="6" w:space="0" w:color="auto"/>
            </w:tcBorders>
          </w:tcPr>
          <w:p w14:paraId="026A25CA" w14:textId="1CCD966D"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1" w:type="dxa"/>
            <w:tcBorders>
              <w:top w:val="single" w:sz="6" w:space="0" w:color="auto"/>
              <w:left w:val="single" w:sz="6" w:space="0" w:color="auto"/>
              <w:bottom w:val="single" w:sz="6" w:space="0" w:color="auto"/>
              <w:right w:val="single" w:sz="6" w:space="0" w:color="auto"/>
            </w:tcBorders>
          </w:tcPr>
          <w:p w14:paraId="3D387313" w14:textId="5F40B4AF"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1</w:t>
            </w:r>
          </w:p>
        </w:tc>
        <w:tc>
          <w:tcPr>
            <w:tcW w:w="992" w:type="dxa"/>
            <w:tcBorders>
              <w:top w:val="single" w:sz="6" w:space="0" w:color="auto"/>
              <w:left w:val="single" w:sz="6" w:space="0" w:color="auto"/>
              <w:bottom w:val="single" w:sz="6" w:space="0" w:color="auto"/>
              <w:right w:val="single" w:sz="6" w:space="0" w:color="auto"/>
            </w:tcBorders>
          </w:tcPr>
          <w:p w14:paraId="39A37EB1" w14:textId="259AA100"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1" w:type="dxa"/>
            <w:tcBorders>
              <w:top w:val="single" w:sz="6" w:space="0" w:color="auto"/>
              <w:left w:val="single" w:sz="6" w:space="0" w:color="auto"/>
              <w:bottom w:val="single" w:sz="6" w:space="0" w:color="auto"/>
              <w:right w:val="single" w:sz="6" w:space="0" w:color="auto"/>
            </w:tcBorders>
          </w:tcPr>
          <w:p w14:paraId="50400E29" w14:textId="5060947C"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1</w:t>
            </w:r>
          </w:p>
        </w:tc>
        <w:tc>
          <w:tcPr>
            <w:tcW w:w="850" w:type="dxa"/>
            <w:tcBorders>
              <w:top w:val="single" w:sz="6" w:space="0" w:color="auto"/>
              <w:left w:val="single" w:sz="6" w:space="0" w:color="auto"/>
              <w:bottom w:val="single" w:sz="6" w:space="0" w:color="auto"/>
              <w:right w:val="single" w:sz="6" w:space="0" w:color="auto"/>
            </w:tcBorders>
          </w:tcPr>
          <w:p w14:paraId="446C2E22" w14:textId="0893E4A1"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tcPr>
          <w:p w14:paraId="0532B622" w14:textId="242D3D01"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1</w:t>
            </w:r>
          </w:p>
        </w:tc>
        <w:tc>
          <w:tcPr>
            <w:tcW w:w="850" w:type="dxa"/>
            <w:tcBorders>
              <w:top w:val="single" w:sz="6" w:space="0" w:color="auto"/>
              <w:left w:val="single" w:sz="6" w:space="0" w:color="auto"/>
              <w:bottom w:val="single" w:sz="6" w:space="0" w:color="auto"/>
              <w:right w:val="single" w:sz="6" w:space="0" w:color="auto"/>
            </w:tcBorders>
          </w:tcPr>
          <w:p w14:paraId="0581D96C" w14:textId="768A0EAD"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1</w:t>
            </w:r>
          </w:p>
        </w:tc>
        <w:tc>
          <w:tcPr>
            <w:tcW w:w="709" w:type="dxa"/>
            <w:tcBorders>
              <w:top w:val="single" w:sz="6" w:space="0" w:color="auto"/>
              <w:left w:val="single" w:sz="6" w:space="0" w:color="auto"/>
              <w:bottom w:val="single" w:sz="6" w:space="0" w:color="auto"/>
              <w:right w:val="single" w:sz="6" w:space="0" w:color="auto"/>
            </w:tcBorders>
          </w:tcPr>
          <w:p w14:paraId="617EB802" w14:textId="76E07A31"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709" w:type="dxa"/>
            <w:tcBorders>
              <w:top w:val="single" w:sz="6" w:space="0" w:color="auto"/>
              <w:left w:val="single" w:sz="6" w:space="0" w:color="auto"/>
              <w:bottom w:val="single" w:sz="6" w:space="0" w:color="auto"/>
              <w:right w:val="single" w:sz="6" w:space="0" w:color="auto"/>
            </w:tcBorders>
          </w:tcPr>
          <w:p w14:paraId="55661245" w14:textId="1CBCA390"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47D7D056" w14:textId="2961EF58"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8</w:t>
            </w:r>
          </w:p>
        </w:tc>
        <w:tc>
          <w:tcPr>
            <w:tcW w:w="284" w:type="dxa"/>
            <w:tcBorders>
              <w:top w:val="single" w:sz="6" w:space="0" w:color="auto"/>
              <w:left w:val="single" w:sz="6" w:space="0" w:color="auto"/>
              <w:bottom w:val="single" w:sz="6" w:space="0" w:color="auto"/>
              <w:right w:val="single" w:sz="6" w:space="0" w:color="auto"/>
            </w:tcBorders>
          </w:tcPr>
          <w:p w14:paraId="3D6042F7" w14:textId="24F180AB"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p>
        </w:tc>
      </w:tr>
      <w:tr w:rsidR="00760A32" w:rsidRPr="00524C79" w14:paraId="72149350"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408"/>
        </w:trPr>
        <w:tc>
          <w:tcPr>
            <w:tcW w:w="852" w:type="dxa"/>
            <w:tcBorders>
              <w:top w:val="single" w:sz="6" w:space="0" w:color="auto"/>
              <w:left w:val="single" w:sz="6" w:space="0" w:color="auto"/>
              <w:bottom w:val="single" w:sz="6" w:space="0" w:color="auto"/>
              <w:right w:val="single" w:sz="6" w:space="0" w:color="auto"/>
            </w:tcBorders>
          </w:tcPr>
          <w:p w14:paraId="63E2BC1F" w14:textId="2D27DD69"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b/>
                <w:bCs/>
                <w:kern w:val="0"/>
                <w:sz w:val="20"/>
                <w:szCs w:val="20"/>
                <w:lang w:val="it-IT" w:eastAsia="en-GB"/>
                <w14:ligatures w14:val="none"/>
              </w:rPr>
              <w:t>Year 4</w:t>
            </w:r>
            <w:r w:rsidRPr="00524C79">
              <w:rPr>
                <w:rFonts w:ascii="Calibri" w:eastAsia="Times New Roman" w:hAnsi="Calibri" w:cs="Calibri"/>
                <w:kern w:val="0"/>
                <w:sz w:val="20"/>
                <w:szCs w:val="20"/>
                <w:lang w:eastAsia="en-GB"/>
                <w14:ligatures w14:val="none"/>
              </w:rPr>
              <w:t> </w:t>
            </w:r>
          </w:p>
        </w:tc>
        <w:tc>
          <w:tcPr>
            <w:tcW w:w="572" w:type="dxa"/>
            <w:tcBorders>
              <w:top w:val="single" w:sz="6" w:space="0" w:color="auto"/>
              <w:left w:val="single" w:sz="6" w:space="0" w:color="auto"/>
              <w:bottom w:val="single" w:sz="6" w:space="0" w:color="auto"/>
              <w:right w:val="single" w:sz="6" w:space="0" w:color="auto"/>
            </w:tcBorders>
          </w:tcPr>
          <w:p w14:paraId="6D65C1D6" w14:textId="7777777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4</w:t>
            </w:r>
          </w:p>
          <w:p w14:paraId="21451D08" w14:textId="7F9311EE"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703" w:type="dxa"/>
            <w:tcBorders>
              <w:top w:val="single" w:sz="6" w:space="0" w:color="auto"/>
              <w:left w:val="single" w:sz="6" w:space="0" w:color="auto"/>
              <w:bottom w:val="single" w:sz="6" w:space="0" w:color="auto"/>
              <w:right w:val="single" w:sz="6" w:space="0" w:color="auto"/>
            </w:tcBorders>
          </w:tcPr>
          <w:p w14:paraId="73777513" w14:textId="73CA0D86"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1</w:t>
            </w:r>
          </w:p>
        </w:tc>
        <w:tc>
          <w:tcPr>
            <w:tcW w:w="851" w:type="dxa"/>
            <w:tcBorders>
              <w:top w:val="single" w:sz="6" w:space="0" w:color="auto"/>
              <w:left w:val="single" w:sz="6" w:space="0" w:color="auto"/>
              <w:bottom w:val="single" w:sz="6" w:space="0" w:color="auto"/>
              <w:right w:val="single" w:sz="6" w:space="0" w:color="auto"/>
            </w:tcBorders>
          </w:tcPr>
          <w:p w14:paraId="48D34A72" w14:textId="2975C558"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1</w:t>
            </w:r>
          </w:p>
        </w:tc>
        <w:tc>
          <w:tcPr>
            <w:tcW w:w="992" w:type="dxa"/>
            <w:tcBorders>
              <w:top w:val="single" w:sz="6" w:space="0" w:color="auto"/>
              <w:left w:val="single" w:sz="6" w:space="0" w:color="auto"/>
              <w:bottom w:val="single" w:sz="6" w:space="0" w:color="auto"/>
              <w:right w:val="single" w:sz="6" w:space="0" w:color="auto"/>
            </w:tcBorders>
          </w:tcPr>
          <w:p w14:paraId="6CDBCAA8" w14:textId="26207798"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1</w:t>
            </w:r>
          </w:p>
        </w:tc>
        <w:tc>
          <w:tcPr>
            <w:tcW w:w="851" w:type="dxa"/>
            <w:tcBorders>
              <w:top w:val="single" w:sz="6" w:space="0" w:color="auto"/>
              <w:left w:val="single" w:sz="6" w:space="0" w:color="auto"/>
              <w:bottom w:val="single" w:sz="6" w:space="0" w:color="auto"/>
              <w:right w:val="single" w:sz="6" w:space="0" w:color="auto"/>
            </w:tcBorders>
          </w:tcPr>
          <w:p w14:paraId="46FA87AA" w14:textId="20A5770F"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14336FAF" w14:textId="06D55138"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tcPr>
          <w:p w14:paraId="145047C5" w14:textId="4698C5A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1</w:t>
            </w:r>
          </w:p>
        </w:tc>
        <w:tc>
          <w:tcPr>
            <w:tcW w:w="850" w:type="dxa"/>
            <w:tcBorders>
              <w:top w:val="single" w:sz="6" w:space="0" w:color="auto"/>
              <w:left w:val="single" w:sz="6" w:space="0" w:color="auto"/>
              <w:bottom w:val="single" w:sz="6" w:space="0" w:color="auto"/>
              <w:right w:val="single" w:sz="6" w:space="0" w:color="auto"/>
            </w:tcBorders>
          </w:tcPr>
          <w:p w14:paraId="66DE1712" w14:textId="6DE383C9"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1</w:t>
            </w:r>
          </w:p>
        </w:tc>
        <w:tc>
          <w:tcPr>
            <w:tcW w:w="709" w:type="dxa"/>
            <w:tcBorders>
              <w:top w:val="single" w:sz="6" w:space="0" w:color="auto"/>
              <w:left w:val="single" w:sz="6" w:space="0" w:color="auto"/>
              <w:bottom w:val="single" w:sz="6" w:space="0" w:color="auto"/>
              <w:right w:val="single" w:sz="6" w:space="0" w:color="auto"/>
            </w:tcBorders>
          </w:tcPr>
          <w:p w14:paraId="71280AD1" w14:textId="0BF6D8BC"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709" w:type="dxa"/>
            <w:tcBorders>
              <w:top w:val="single" w:sz="6" w:space="0" w:color="auto"/>
              <w:left w:val="single" w:sz="6" w:space="0" w:color="auto"/>
              <w:bottom w:val="single" w:sz="6" w:space="0" w:color="auto"/>
              <w:right w:val="single" w:sz="6" w:space="0" w:color="auto"/>
            </w:tcBorders>
          </w:tcPr>
          <w:p w14:paraId="2833E8BE" w14:textId="17E566FC"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6A747B64" w14:textId="4C43BA58"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5</w:t>
            </w:r>
          </w:p>
        </w:tc>
        <w:tc>
          <w:tcPr>
            <w:tcW w:w="284" w:type="dxa"/>
            <w:tcBorders>
              <w:top w:val="single" w:sz="6" w:space="0" w:color="auto"/>
              <w:left w:val="single" w:sz="6" w:space="0" w:color="auto"/>
              <w:bottom w:val="single" w:sz="6" w:space="0" w:color="auto"/>
              <w:right w:val="single" w:sz="6" w:space="0" w:color="auto"/>
            </w:tcBorders>
          </w:tcPr>
          <w:p w14:paraId="11AE9847" w14:textId="2F58196A"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p>
        </w:tc>
      </w:tr>
      <w:tr w:rsidR="00760A32" w:rsidRPr="00524C79" w14:paraId="31D72F2C"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436"/>
        </w:trPr>
        <w:tc>
          <w:tcPr>
            <w:tcW w:w="852" w:type="dxa"/>
            <w:tcBorders>
              <w:top w:val="single" w:sz="6" w:space="0" w:color="auto"/>
              <w:left w:val="single" w:sz="6" w:space="0" w:color="auto"/>
              <w:bottom w:val="single" w:sz="6" w:space="0" w:color="auto"/>
              <w:right w:val="single" w:sz="6" w:space="0" w:color="auto"/>
            </w:tcBorders>
          </w:tcPr>
          <w:p w14:paraId="1A6454C2" w14:textId="5D50936A"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b/>
                <w:bCs/>
                <w:kern w:val="0"/>
                <w:sz w:val="20"/>
                <w:szCs w:val="20"/>
                <w:lang w:val="it-IT" w:eastAsia="en-GB"/>
                <w14:ligatures w14:val="none"/>
              </w:rPr>
              <w:t>Year 5</w:t>
            </w:r>
            <w:r w:rsidRPr="00524C79">
              <w:rPr>
                <w:rFonts w:ascii="Calibri" w:eastAsia="Times New Roman" w:hAnsi="Calibri" w:cs="Calibri"/>
                <w:kern w:val="0"/>
                <w:sz w:val="20"/>
                <w:szCs w:val="20"/>
                <w:lang w:eastAsia="en-GB"/>
                <w14:ligatures w14:val="none"/>
              </w:rPr>
              <w:t> </w:t>
            </w:r>
          </w:p>
        </w:tc>
        <w:tc>
          <w:tcPr>
            <w:tcW w:w="572" w:type="dxa"/>
            <w:tcBorders>
              <w:top w:val="single" w:sz="6" w:space="0" w:color="auto"/>
              <w:left w:val="single" w:sz="6" w:space="0" w:color="auto"/>
              <w:bottom w:val="single" w:sz="6" w:space="0" w:color="auto"/>
              <w:right w:val="single" w:sz="6" w:space="0" w:color="auto"/>
            </w:tcBorders>
          </w:tcPr>
          <w:p w14:paraId="7734345A" w14:textId="7777777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2</w:t>
            </w:r>
          </w:p>
          <w:p w14:paraId="2479DAE6" w14:textId="37439D24"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703" w:type="dxa"/>
            <w:tcBorders>
              <w:top w:val="single" w:sz="6" w:space="0" w:color="auto"/>
              <w:left w:val="single" w:sz="6" w:space="0" w:color="auto"/>
              <w:bottom w:val="single" w:sz="6" w:space="0" w:color="auto"/>
              <w:right w:val="single" w:sz="6" w:space="0" w:color="auto"/>
            </w:tcBorders>
          </w:tcPr>
          <w:p w14:paraId="71CF76F4" w14:textId="28C961A6"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4</w:t>
            </w:r>
          </w:p>
        </w:tc>
        <w:tc>
          <w:tcPr>
            <w:tcW w:w="851" w:type="dxa"/>
            <w:tcBorders>
              <w:top w:val="single" w:sz="6" w:space="0" w:color="auto"/>
              <w:left w:val="single" w:sz="6" w:space="0" w:color="auto"/>
              <w:bottom w:val="single" w:sz="6" w:space="0" w:color="auto"/>
              <w:right w:val="single" w:sz="6" w:space="0" w:color="auto"/>
            </w:tcBorders>
          </w:tcPr>
          <w:p w14:paraId="3F1360D5" w14:textId="50B3E802"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5</w:t>
            </w:r>
          </w:p>
        </w:tc>
        <w:tc>
          <w:tcPr>
            <w:tcW w:w="992" w:type="dxa"/>
            <w:tcBorders>
              <w:top w:val="single" w:sz="6" w:space="0" w:color="auto"/>
              <w:left w:val="single" w:sz="6" w:space="0" w:color="auto"/>
              <w:bottom w:val="single" w:sz="6" w:space="0" w:color="auto"/>
              <w:right w:val="single" w:sz="6" w:space="0" w:color="auto"/>
            </w:tcBorders>
          </w:tcPr>
          <w:p w14:paraId="65769E53" w14:textId="20D8723D"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2</w:t>
            </w:r>
          </w:p>
        </w:tc>
        <w:tc>
          <w:tcPr>
            <w:tcW w:w="851" w:type="dxa"/>
            <w:tcBorders>
              <w:top w:val="single" w:sz="6" w:space="0" w:color="auto"/>
              <w:left w:val="single" w:sz="6" w:space="0" w:color="auto"/>
              <w:bottom w:val="single" w:sz="6" w:space="0" w:color="auto"/>
              <w:right w:val="single" w:sz="6" w:space="0" w:color="auto"/>
            </w:tcBorders>
          </w:tcPr>
          <w:p w14:paraId="12A4B2EB" w14:textId="162C6941"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53708FE7" w14:textId="0DB4E800"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tcPr>
          <w:p w14:paraId="204D630B" w14:textId="2AA35C03"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2</w:t>
            </w:r>
          </w:p>
        </w:tc>
        <w:tc>
          <w:tcPr>
            <w:tcW w:w="850" w:type="dxa"/>
            <w:tcBorders>
              <w:top w:val="single" w:sz="6" w:space="0" w:color="auto"/>
              <w:left w:val="single" w:sz="6" w:space="0" w:color="auto"/>
              <w:bottom w:val="single" w:sz="6" w:space="0" w:color="auto"/>
              <w:right w:val="single" w:sz="6" w:space="0" w:color="auto"/>
            </w:tcBorders>
          </w:tcPr>
          <w:p w14:paraId="53DD5378" w14:textId="580DAE5D"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2</w:t>
            </w:r>
          </w:p>
        </w:tc>
        <w:tc>
          <w:tcPr>
            <w:tcW w:w="709" w:type="dxa"/>
            <w:tcBorders>
              <w:top w:val="single" w:sz="6" w:space="0" w:color="auto"/>
              <w:left w:val="single" w:sz="6" w:space="0" w:color="auto"/>
              <w:bottom w:val="single" w:sz="6" w:space="0" w:color="auto"/>
              <w:right w:val="single" w:sz="6" w:space="0" w:color="auto"/>
            </w:tcBorders>
          </w:tcPr>
          <w:p w14:paraId="6CD7FE74" w14:textId="40CEAD51"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709" w:type="dxa"/>
            <w:tcBorders>
              <w:top w:val="single" w:sz="6" w:space="0" w:color="auto"/>
              <w:left w:val="single" w:sz="6" w:space="0" w:color="auto"/>
              <w:bottom w:val="single" w:sz="6" w:space="0" w:color="auto"/>
              <w:right w:val="single" w:sz="6" w:space="0" w:color="auto"/>
            </w:tcBorders>
          </w:tcPr>
          <w:p w14:paraId="35499C81" w14:textId="53DBD9EF"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6405DE26" w14:textId="1FE7065F"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4</w:t>
            </w:r>
          </w:p>
        </w:tc>
        <w:tc>
          <w:tcPr>
            <w:tcW w:w="284" w:type="dxa"/>
            <w:tcBorders>
              <w:top w:val="single" w:sz="6" w:space="0" w:color="auto"/>
              <w:left w:val="single" w:sz="6" w:space="0" w:color="auto"/>
              <w:bottom w:val="single" w:sz="6" w:space="0" w:color="auto"/>
              <w:right w:val="single" w:sz="6" w:space="0" w:color="auto"/>
            </w:tcBorders>
          </w:tcPr>
          <w:p w14:paraId="5028371D" w14:textId="69429DF5"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p>
        </w:tc>
      </w:tr>
      <w:tr w:rsidR="00760A32" w:rsidRPr="00524C79" w14:paraId="6F422C63"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94"/>
        </w:trPr>
        <w:tc>
          <w:tcPr>
            <w:tcW w:w="852" w:type="dxa"/>
            <w:tcBorders>
              <w:top w:val="single" w:sz="6" w:space="0" w:color="auto"/>
              <w:left w:val="single" w:sz="6" w:space="0" w:color="auto"/>
              <w:bottom w:val="single" w:sz="6" w:space="0" w:color="auto"/>
              <w:right w:val="single" w:sz="6" w:space="0" w:color="auto"/>
            </w:tcBorders>
          </w:tcPr>
          <w:p w14:paraId="27398A72" w14:textId="7CEC2327"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b/>
                <w:bCs/>
                <w:kern w:val="0"/>
                <w:sz w:val="20"/>
                <w:szCs w:val="20"/>
                <w:lang w:val="it-IT" w:eastAsia="en-GB"/>
                <w14:ligatures w14:val="none"/>
              </w:rPr>
              <w:t>Year 6</w:t>
            </w:r>
            <w:r w:rsidRPr="00524C79">
              <w:rPr>
                <w:rFonts w:ascii="Calibri" w:eastAsia="Times New Roman" w:hAnsi="Calibri" w:cs="Calibri"/>
                <w:kern w:val="0"/>
                <w:sz w:val="20"/>
                <w:szCs w:val="20"/>
                <w:lang w:eastAsia="en-GB"/>
                <w14:ligatures w14:val="none"/>
              </w:rPr>
              <w:t> </w:t>
            </w:r>
          </w:p>
        </w:tc>
        <w:tc>
          <w:tcPr>
            <w:tcW w:w="572" w:type="dxa"/>
            <w:tcBorders>
              <w:top w:val="single" w:sz="6" w:space="0" w:color="auto"/>
              <w:left w:val="single" w:sz="6" w:space="0" w:color="auto"/>
              <w:bottom w:val="single" w:sz="6" w:space="0" w:color="auto"/>
              <w:right w:val="single" w:sz="6" w:space="0" w:color="auto"/>
            </w:tcBorders>
          </w:tcPr>
          <w:p w14:paraId="0A0D9BAA" w14:textId="7777777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p w14:paraId="201BA358" w14:textId="34449A0A"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703" w:type="dxa"/>
            <w:tcBorders>
              <w:top w:val="single" w:sz="6" w:space="0" w:color="auto"/>
              <w:left w:val="single" w:sz="6" w:space="0" w:color="auto"/>
              <w:bottom w:val="single" w:sz="6" w:space="0" w:color="auto"/>
              <w:right w:val="single" w:sz="6" w:space="0" w:color="auto"/>
            </w:tcBorders>
          </w:tcPr>
          <w:p w14:paraId="5F562AED" w14:textId="5C273805"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1" w:type="dxa"/>
            <w:tcBorders>
              <w:top w:val="single" w:sz="6" w:space="0" w:color="auto"/>
              <w:left w:val="single" w:sz="6" w:space="0" w:color="auto"/>
              <w:bottom w:val="single" w:sz="6" w:space="0" w:color="auto"/>
              <w:right w:val="single" w:sz="6" w:space="0" w:color="auto"/>
            </w:tcBorders>
          </w:tcPr>
          <w:p w14:paraId="07B9BCA3" w14:textId="47196C0D"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2</w:t>
            </w:r>
          </w:p>
        </w:tc>
        <w:tc>
          <w:tcPr>
            <w:tcW w:w="992" w:type="dxa"/>
            <w:tcBorders>
              <w:top w:val="single" w:sz="6" w:space="0" w:color="auto"/>
              <w:left w:val="single" w:sz="6" w:space="0" w:color="auto"/>
              <w:bottom w:val="single" w:sz="6" w:space="0" w:color="auto"/>
              <w:right w:val="single" w:sz="6" w:space="0" w:color="auto"/>
            </w:tcBorders>
          </w:tcPr>
          <w:p w14:paraId="7B867A53" w14:textId="3552F76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2</w:t>
            </w:r>
          </w:p>
        </w:tc>
        <w:tc>
          <w:tcPr>
            <w:tcW w:w="851" w:type="dxa"/>
            <w:tcBorders>
              <w:top w:val="single" w:sz="6" w:space="0" w:color="auto"/>
              <w:left w:val="single" w:sz="6" w:space="0" w:color="auto"/>
              <w:bottom w:val="single" w:sz="6" w:space="0" w:color="auto"/>
              <w:right w:val="single" w:sz="6" w:space="0" w:color="auto"/>
            </w:tcBorders>
          </w:tcPr>
          <w:p w14:paraId="710FBC6F" w14:textId="299B0D23"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03BCD8F4" w14:textId="3D6C344D"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tcPr>
          <w:p w14:paraId="7EDBA808" w14:textId="194CD14C"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4BCA3F3B" w14:textId="33061060"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709" w:type="dxa"/>
            <w:tcBorders>
              <w:top w:val="single" w:sz="6" w:space="0" w:color="auto"/>
              <w:left w:val="single" w:sz="6" w:space="0" w:color="auto"/>
              <w:bottom w:val="single" w:sz="6" w:space="0" w:color="auto"/>
              <w:right w:val="single" w:sz="6" w:space="0" w:color="auto"/>
            </w:tcBorders>
          </w:tcPr>
          <w:p w14:paraId="28E88BE2" w14:textId="4AEA0B9A"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55</w:t>
            </w:r>
          </w:p>
        </w:tc>
        <w:tc>
          <w:tcPr>
            <w:tcW w:w="709" w:type="dxa"/>
            <w:tcBorders>
              <w:top w:val="single" w:sz="6" w:space="0" w:color="auto"/>
              <w:left w:val="single" w:sz="6" w:space="0" w:color="auto"/>
              <w:bottom w:val="single" w:sz="6" w:space="0" w:color="auto"/>
              <w:right w:val="single" w:sz="6" w:space="0" w:color="auto"/>
            </w:tcBorders>
          </w:tcPr>
          <w:p w14:paraId="7C4B2195" w14:textId="7617D637"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69545214" w14:textId="10A3655F"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284" w:type="dxa"/>
            <w:tcBorders>
              <w:top w:val="single" w:sz="6" w:space="0" w:color="auto"/>
              <w:left w:val="single" w:sz="6" w:space="0" w:color="auto"/>
              <w:bottom w:val="single" w:sz="6" w:space="0" w:color="auto"/>
              <w:right w:val="single" w:sz="6" w:space="0" w:color="auto"/>
            </w:tcBorders>
          </w:tcPr>
          <w:p w14:paraId="62DDBA55" w14:textId="5261E538"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p>
        </w:tc>
      </w:tr>
      <w:tr w:rsidR="00760A32" w:rsidRPr="00524C79" w14:paraId="34AFBC1B"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463"/>
        </w:trPr>
        <w:tc>
          <w:tcPr>
            <w:tcW w:w="852" w:type="dxa"/>
            <w:tcBorders>
              <w:top w:val="single" w:sz="6" w:space="0" w:color="auto"/>
              <w:left w:val="single" w:sz="6" w:space="0" w:color="auto"/>
              <w:bottom w:val="single" w:sz="6" w:space="0" w:color="auto"/>
              <w:right w:val="single" w:sz="6" w:space="0" w:color="auto"/>
            </w:tcBorders>
          </w:tcPr>
          <w:p w14:paraId="58ADC62D" w14:textId="0FCBDCFA"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b/>
                <w:bCs/>
                <w:kern w:val="0"/>
                <w:sz w:val="20"/>
                <w:szCs w:val="20"/>
                <w:lang w:val="it-IT" w:eastAsia="en-GB"/>
                <w14:ligatures w14:val="none"/>
              </w:rPr>
              <w:t>Total</w:t>
            </w:r>
            <w:r w:rsidRPr="00524C79">
              <w:rPr>
                <w:rFonts w:ascii="Calibri" w:eastAsia="Times New Roman" w:hAnsi="Calibri" w:cs="Calibri"/>
                <w:kern w:val="0"/>
                <w:sz w:val="20"/>
                <w:szCs w:val="20"/>
                <w:lang w:eastAsia="en-GB"/>
                <w14:ligatures w14:val="none"/>
              </w:rPr>
              <w:t> </w:t>
            </w:r>
          </w:p>
        </w:tc>
        <w:tc>
          <w:tcPr>
            <w:tcW w:w="572" w:type="dxa"/>
            <w:tcBorders>
              <w:top w:val="single" w:sz="6" w:space="0" w:color="auto"/>
              <w:left w:val="single" w:sz="6" w:space="0" w:color="auto"/>
              <w:bottom w:val="single" w:sz="6" w:space="0" w:color="auto"/>
              <w:right w:val="single" w:sz="6" w:space="0" w:color="auto"/>
            </w:tcBorders>
          </w:tcPr>
          <w:p w14:paraId="1D98A210" w14:textId="1AE927FB"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7</w:t>
            </w:r>
          </w:p>
        </w:tc>
        <w:tc>
          <w:tcPr>
            <w:tcW w:w="703" w:type="dxa"/>
            <w:tcBorders>
              <w:top w:val="single" w:sz="6" w:space="0" w:color="auto"/>
              <w:left w:val="single" w:sz="6" w:space="0" w:color="auto"/>
              <w:bottom w:val="single" w:sz="6" w:space="0" w:color="auto"/>
              <w:right w:val="single" w:sz="6" w:space="0" w:color="auto"/>
            </w:tcBorders>
          </w:tcPr>
          <w:p w14:paraId="038E0101" w14:textId="7DAF94C2"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5</w:t>
            </w:r>
          </w:p>
        </w:tc>
        <w:tc>
          <w:tcPr>
            <w:tcW w:w="851" w:type="dxa"/>
            <w:tcBorders>
              <w:top w:val="single" w:sz="6" w:space="0" w:color="auto"/>
              <w:left w:val="single" w:sz="6" w:space="0" w:color="auto"/>
              <w:bottom w:val="single" w:sz="6" w:space="0" w:color="auto"/>
              <w:right w:val="single" w:sz="6" w:space="0" w:color="auto"/>
            </w:tcBorders>
          </w:tcPr>
          <w:p w14:paraId="79C937E3" w14:textId="53EAC8BE"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9</w:t>
            </w:r>
          </w:p>
        </w:tc>
        <w:tc>
          <w:tcPr>
            <w:tcW w:w="992" w:type="dxa"/>
            <w:tcBorders>
              <w:top w:val="single" w:sz="6" w:space="0" w:color="auto"/>
              <w:left w:val="single" w:sz="6" w:space="0" w:color="auto"/>
              <w:bottom w:val="single" w:sz="6" w:space="0" w:color="auto"/>
              <w:right w:val="single" w:sz="6" w:space="0" w:color="auto"/>
            </w:tcBorders>
          </w:tcPr>
          <w:p w14:paraId="3771E5F8" w14:textId="7123FB02"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5</w:t>
            </w:r>
          </w:p>
        </w:tc>
        <w:tc>
          <w:tcPr>
            <w:tcW w:w="851" w:type="dxa"/>
            <w:tcBorders>
              <w:top w:val="single" w:sz="6" w:space="0" w:color="auto"/>
              <w:left w:val="single" w:sz="6" w:space="0" w:color="auto"/>
              <w:bottom w:val="single" w:sz="6" w:space="0" w:color="auto"/>
              <w:right w:val="single" w:sz="6" w:space="0" w:color="auto"/>
            </w:tcBorders>
          </w:tcPr>
          <w:p w14:paraId="27902127" w14:textId="0C6181B4"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1</w:t>
            </w:r>
          </w:p>
        </w:tc>
        <w:tc>
          <w:tcPr>
            <w:tcW w:w="850" w:type="dxa"/>
            <w:tcBorders>
              <w:top w:val="single" w:sz="6" w:space="0" w:color="auto"/>
              <w:left w:val="single" w:sz="6" w:space="0" w:color="auto"/>
              <w:bottom w:val="single" w:sz="6" w:space="0" w:color="auto"/>
              <w:right w:val="single" w:sz="6" w:space="0" w:color="auto"/>
            </w:tcBorders>
          </w:tcPr>
          <w:p w14:paraId="5F54A8A3" w14:textId="78F3552A"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p>
        </w:tc>
        <w:tc>
          <w:tcPr>
            <w:tcW w:w="1276" w:type="dxa"/>
            <w:tcBorders>
              <w:top w:val="single" w:sz="6" w:space="0" w:color="auto"/>
              <w:left w:val="single" w:sz="6" w:space="0" w:color="auto"/>
              <w:bottom w:val="single" w:sz="6" w:space="0" w:color="auto"/>
              <w:right w:val="single" w:sz="6" w:space="0" w:color="auto"/>
            </w:tcBorders>
          </w:tcPr>
          <w:p w14:paraId="4DD65C64" w14:textId="13B9812D"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eastAsia="en-GB"/>
                <w14:ligatures w14:val="none"/>
              </w:rPr>
              <w:t>7</w:t>
            </w:r>
          </w:p>
        </w:tc>
        <w:tc>
          <w:tcPr>
            <w:tcW w:w="850" w:type="dxa"/>
            <w:tcBorders>
              <w:top w:val="single" w:sz="6" w:space="0" w:color="auto"/>
              <w:left w:val="single" w:sz="6" w:space="0" w:color="auto"/>
              <w:bottom w:val="single" w:sz="6" w:space="0" w:color="auto"/>
              <w:right w:val="single" w:sz="6" w:space="0" w:color="auto"/>
            </w:tcBorders>
          </w:tcPr>
          <w:p w14:paraId="33A346BD" w14:textId="4E9D6A52"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7</w:t>
            </w:r>
          </w:p>
        </w:tc>
        <w:tc>
          <w:tcPr>
            <w:tcW w:w="709" w:type="dxa"/>
            <w:tcBorders>
              <w:top w:val="single" w:sz="6" w:space="0" w:color="auto"/>
              <w:left w:val="single" w:sz="6" w:space="0" w:color="auto"/>
              <w:bottom w:val="single" w:sz="6" w:space="0" w:color="auto"/>
              <w:right w:val="single" w:sz="6" w:space="0" w:color="auto"/>
            </w:tcBorders>
          </w:tcPr>
          <w:p w14:paraId="19DD9568" w14:textId="0804B6DE"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val="it-IT" w:eastAsia="en-GB"/>
                <w14:ligatures w14:val="none"/>
              </w:rPr>
              <w:t>55</w:t>
            </w:r>
          </w:p>
        </w:tc>
        <w:tc>
          <w:tcPr>
            <w:tcW w:w="709" w:type="dxa"/>
            <w:tcBorders>
              <w:top w:val="single" w:sz="6" w:space="0" w:color="auto"/>
              <w:left w:val="single" w:sz="6" w:space="0" w:color="auto"/>
              <w:bottom w:val="single" w:sz="6" w:space="0" w:color="auto"/>
              <w:right w:val="single" w:sz="6" w:space="0" w:color="auto"/>
            </w:tcBorders>
          </w:tcPr>
          <w:p w14:paraId="64B97AF7" w14:textId="37E8056A"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35</w:t>
            </w:r>
          </w:p>
        </w:tc>
        <w:tc>
          <w:tcPr>
            <w:tcW w:w="850" w:type="dxa"/>
            <w:tcBorders>
              <w:top w:val="single" w:sz="6" w:space="0" w:color="auto"/>
              <w:left w:val="single" w:sz="6" w:space="0" w:color="auto"/>
              <w:bottom w:val="single" w:sz="6" w:space="0" w:color="auto"/>
              <w:right w:val="single" w:sz="6" w:space="0" w:color="auto"/>
            </w:tcBorders>
          </w:tcPr>
          <w:p w14:paraId="3AAF3ACF" w14:textId="5B249823" w:rsidR="00760A32" w:rsidRPr="00524C79" w:rsidRDefault="00760A32" w:rsidP="00760A32">
            <w:pPr>
              <w:spacing w:after="0" w:line="240" w:lineRule="auto"/>
              <w:jc w:val="center"/>
              <w:textAlignment w:val="baseline"/>
              <w:rPr>
                <w:rFonts w:ascii="Calibri" w:eastAsia="Times New Roman" w:hAnsi="Calibri" w:cs="Calibri"/>
                <w:kern w:val="0"/>
                <w:sz w:val="20"/>
                <w:szCs w:val="20"/>
                <w:lang w:eastAsia="en-GB"/>
                <w14:ligatures w14:val="none"/>
              </w:rPr>
            </w:pPr>
            <w:r>
              <w:rPr>
                <w:rFonts w:ascii="Calibri" w:eastAsia="Times New Roman" w:hAnsi="Calibri" w:cs="Calibri"/>
                <w:kern w:val="0"/>
                <w:sz w:val="20"/>
                <w:szCs w:val="20"/>
                <w:lang w:val="it-IT" w:eastAsia="en-GB"/>
                <w14:ligatures w14:val="none"/>
              </w:rPr>
              <w:t>24</w:t>
            </w:r>
          </w:p>
        </w:tc>
        <w:tc>
          <w:tcPr>
            <w:tcW w:w="284" w:type="dxa"/>
            <w:tcBorders>
              <w:top w:val="single" w:sz="6" w:space="0" w:color="auto"/>
              <w:left w:val="single" w:sz="6" w:space="0" w:color="auto"/>
              <w:bottom w:val="single" w:sz="6" w:space="0" w:color="auto"/>
              <w:right w:val="single" w:sz="6" w:space="0" w:color="auto"/>
            </w:tcBorders>
          </w:tcPr>
          <w:p w14:paraId="6F6FF24F" w14:textId="3329FBB7"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p>
        </w:tc>
      </w:tr>
      <w:tr w:rsidR="00760A32" w:rsidRPr="00524C79" w14:paraId="52FEF41D"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463"/>
        </w:trPr>
        <w:tc>
          <w:tcPr>
            <w:tcW w:w="10349" w:type="dxa"/>
            <w:gridSpan w:val="13"/>
            <w:tcBorders>
              <w:top w:val="single" w:sz="6" w:space="0" w:color="auto"/>
              <w:left w:val="single" w:sz="6" w:space="0" w:color="auto"/>
              <w:bottom w:val="single" w:sz="6" w:space="0" w:color="auto"/>
              <w:right w:val="single" w:sz="6" w:space="0" w:color="auto"/>
            </w:tcBorders>
          </w:tcPr>
          <w:p w14:paraId="54D037F1" w14:textId="3232469D" w:rsidR="00760A32" w:rsidRPr="00524C79" w:rsidRDefault="00760A32" w:rsidP="00760A32">
            <w:pPr>
              <w:spacing w:after="0" w:line="240" w:lineRule="auto"/>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eastAsia="en-GB"/>
                <w14:ligatures w14:val="none"/>
              </w:rPr>
              <w:t>Total of 155 pupils taking part in co-curricular music lessons (</w:t>
            </w:r>
            <w:r>
              <w:rPr>
                <w:rFonts w:ascii="Calibri" w:eastAsia="Times New Roman" w:hAnsi="Calibri" w:cs="Calibri"/>
                <w:kern w:val="0"/>
                <w:sz w:val="20"/>
                <w:szCs w:val="20"/>
                <w:lang w:eastAsia="en-GB"/>
                <w14:ligatures w14:val="none"/>
              </w:rPr>
              <w:t>Sept’25</w:t>
            </w:r>
            <w:r w:rsidRPr="00524C79">
              <w:rPr>
                <w:rFonts w:ascii="Calibri" w:eastAsia="Times New Roman" w:hAnsi="Calibri" w:cs="Calibri"/>
                <w:kern w:val="0"/>
                <w:sz w:val="20"/>
                <w:szCs w:val="20"/>
                <w:lang w:eastAsia="en-GB"/>
                <w14:ligatures w14:val="none"/>
              </w:rPr>
              <w:t>)</w:t>
            </w:r>
          </w:p>
        </w:tc>
      </w:tr>
      <w:tr w:rsidR="00760A32" w:rsidRPr="00524C79" w14:paraId="06C1A19C"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463"/>
        </w:trPr>
        <w:tc>
          <w:tcPr>
            <w:tcW w:w="10349" w:type="dxa"/>
            <w:gridSpan w:val="13"/>
            <w:tcBorders>
              <w:top w:val="single" w:sz="6" w:space="0" w:color="auto"/>
              <w:left w:val="single" w:sz="6" w:space="0" w:color="auto"/>
              <w:bottom w:val="single" w:sz="6" w:space="0" w:color="auto"/>
              <w:right w:val="single" w:sz="6" w:space="0" w:color="auto"/>
            </w:tcBorders>
          </w:tcPr>
          <w:p w14:paraId="4EBA5726" w14:textId="77777777" w:rsidR="00E47D89" w:rsidRDefault="00E47D89" w:rsidP="00E47D89">
            <w:pPr>
              <w:spacing w:after="0" w:line="240" w:lineRule="auto"/>
              <w:textAlignment w:val="baseline"/>
              <w:rPr>
                <w:rFonts w:ascii="Calibri" w:eastAsia="Times New Roman" w:hAnsi="Calibri" w:cs="Calibri"/>
                <w:b/>
                <w:bCs/>
                <w:color w:val="2C2A50"/>
                <w:kern w:val="0"/>
                <w:sz w:val="20"/>
                <w:szCs w:val="20"/>
                <w:shd w:val="clear" w:color="auto" w:fill="FFFFFF"/>
                <w:lang w:eastAsia="en-GB"/>
                <w14:ligatures w14:val="none"/>
              </w:rPr>
            </w:pPr>
            <w:r w:rsidRPr="00524C79">
              <w:rPr>
                <w:rFonts w:ascii="Calibri" w:eastAsia="Times New Roman" w:hAnsi="Calibri" w:cs="Calibri"/>
                <w:b/>
                <w:bCs/>
                <w:color w:val="2C2A50"/>
                <w:kern w:val="0"/>
                <w:sz w:val="20"/>
                <w:szCs w:val="20"/>
                <w:shd w:val="clear" w:color="auto" w:fill="FFFFFF"/>
                <w:lang w:eastAsia="en-GB"/>
                <w14:ligatures w14:val="none"/>
              </w:rPr>
              <w:t>Music Lessons</w:t>
            </w:r>
            <w:r>
              <w:rPr>
                <w:rFonts w:ascii="Calibri" w:eastAsia="Times New Roman" w:hAnsi="Calibri" w:cs="Calibri"/>
                <w:b/>
                <w:bCs/>
                <w:color w:val="2C2A50"/>
                <w:kern w:val="0"/>
                <w:sz w:val="20"/>
                <w:szCs w:val="20"/>
                <w:shd w:val="clear" w:color="auto" w:fill="FFFFFF"/>
                <w:lang w:eastAsia="en-GB"/>
                <w14:ligatures w14:val="none"/>
              </w:rPr>
              <w:t xml:space="preserve"> – 1:1 / Small group </w:t>
            </w:r>
          </w:p>
          <w:p w14:paraId="5DAE3EC5" w14:textId="77777777" w:rsidR="00E47D89" w:rsidRDefault="00E47D89" w:rsidP="00E47D89">
            <w:pPr>
              <w:spacing w:after="0" w:line="240" w:lineRule="auto"/>
              <w:textAlignment w:val="baseline"/>
              <w:rPr>
                <w:rFonts w:ascii="Calibri" w:eastAsia="Times New Roman" w:hAnsi="Calibri" w:cs="Calibri"/>
                <w:b/>
                <w:bCs/>
                <w:color w:val="2C2A50"/>
                <w:kern w:val="0"/>
                <w:sz w:val="20"/>
                <w:szCs w:val="20"/>
                <w:shd w:val="clear" w:color="auto" w:fill="FFFFFF"/>
                <w:lang w:eastAsia="en-GB"/>
                <w14:ligatures w14:val="none"/>
              </w:rPr>
            </w:pPr>
          </w:p>
          <w:p w14:paraId="00AAEFF9" w14:textId="77777777" w:rsidR="00E47D89" w:rsidRDefault="00E47D89" w:rsidP="00E47D89">
            <w:pPr>
              <w:spacing w:after="0" w:line="240" w:lineRule="auto"/>
              <w:textAlignment w:val="baseline"/>
              <w:rPr>
                <w:rFonts w:ascii="Calibri" w:eastAsia="Times New Roman" w:hAnsi="Calibri" w:cs="Calibri"/>
                <w:b/>
                <w:bCs/>
                <w:color w:val="2C2A50"/>
                <w:kern w:val="0"/>
                <w:sz w:val="20"/>
                <w:szCs w:val="20"/>
                <w:shd w:val="clear" w:color="auto" w:fill="FFFFFF"/>
                <w:lang w:eastAsia="en-GB"/>
                <w14:ligatures w14:val="none"/>
              </w:rPr>
            </w:pPr>
            <w:r>
              <w:rPr>
                <w:rFonts w:ascii="Calibri" w:eastAsia="Times New Roman" w:hAnsi="Calibri" w:cs="Calibri"/>
                <w:b/>
                <w:bCs/>
                <w:color w:val="2C2A50"/>
                <w:kern w:val="0"/>
                <w:sz w:val="20"/>
                <w:szCs w:val="20"/>
                <w:shd w:val="clear" w:color="auto" w:fill="FFFFFF"/>
                <w:lang w:eastAsia="en-GB"/>
                <w14:ligatures w14:val="none"/>
              </w:rPr>
              <w:t xml:space="preserve">Piano – We Teach Music – </w:t>
            </w:r>
            <w:hyperlink r:id="rId12" w:history="1">
              <w:r w:rsidRPr="006A2003">
                <w:rPr>
                  <w:rStyle w:val="Hyperlink"/>
                  <w:rFonts w:ascii="Calibri" w:eastAsia="Times New Roman" w:hAnsi="Calibri" w:cs="Calibri"/>
                  <w:b/>
                  <w:bCs/>
                  <w:kern w:val="0"/>
                  <w:sz w:val="20"/>
                  <w:szCs w:val="20"/>
                  <w:shd w:val="clear" w:color="auto" w:fill="FFFFFF"/>
                  <w:lang w:eastAsia="en-GB"/>
                  <w14:ligatures w14:val="none"/>
                </w:rPr>
                <w:t>admin@weteachmusic.co.uk</w:t>
              </w:r>
            </w:hyperlink>
          </w:p>
          <w:p w14:paraId="38C4E638" w14:textId="77777777" w:rsidR="00E47D89" w:rsidRDefault="00E47D89" w:rsidP="00E47D89">
            <w:pPr>
              <w:spacing w:after="0" w:line="240" w:lineRule="auto"/>
              <w:textAlignment w:val="baseline"/>
              <w:rPr>
                <w:rFonts w:ascii="Calibri" w:eastAsia="Times New Roman" w:hAnsi="Calibri" w:cs="Calibri"/>
                <w:b/>
                <w:bCs/>
                <w:color w:val="2C2A50"/>
                <w:kern w:val="0"/>
                <w:sz w:val="20"/>
                <w:szCs w:val="20"/>
                <w:shd w:val="clear" w:color="auto" w:fill="FFFFFF"/>
                <w:lang w:eastAsia="en-GB"/>
                <w14:ligatures w14:val="none"/>
              </w:rPr>
            </w:pPr>
            <w:r>
              <w:rPr>
                <w:rFonts w:ascii="Calibri" w:eastAsia="Times New Roman" w:hAnsi="Calibri" w:cs="Calibri"/>
                <w:b/>
                <w:bCs/>
                <w:color w:val="2C2A50"/>
                <w:kern w:val="0"/>
                <w:sz w:val="20"/>
                <w:szCs w:val="20"/>
                <w:shd w:val="clear" w:color="auto" w:fill="FFFFFF"/>
                <w:lang w:eastAsia="en-GB"/>
                <w14:ligatures w14:val="none"/>
              </w:rPr>
              <w:t xml:space="preserve">Guitar – Kent Music Hub – </w:t>
            </w:r>
            <w:hyperlink r:id="rId13" w:history="1">
              <w:r w:rsidRPr="006A2003">
                <w:rPr>
                  <w:rStyle w:val="Hyperlink"/>
                  <w:rFonts w:ascii="Calibri" w:eastAsia="Times New Roman" w:hAnsi="Calibri" w:cs="Calibri"/>
                  <w:b/>
                  <w:bCs/>
                  <w:kern w:val="0"/>
                  <w:sz w:val="20"/>
                  <w:szCs w:val="20"/>
                  <w:shd w:val="clear" w:color="auto" w:fill="FFFFFF"/>
                  <w:lang w:eastAsia="en-GB"/>
                  <w14:ligatures w14:val="none"/>
                </w:rPr>
                <w:t>www.kent-music.com/music-lessons</w:t>
              </w:r>
            </w:hyperlink>
          </w:p>
          <w:p w14:paraId="74C0C61D" w14:textId="77777777" w:rsidR="00E47D89" w:rsidRDefault="00E47D89" w:rsidP="00E47D89">
            <w:pPr>
              <w:spacing w:after="0" w:line="240" w:lineRule="auto"/>
              <w:textAlignment w:val="baseline"/>
              <w:rPr>
                <w:rFonts w:ascii="Calibri" w:eastAsia="Times New Roman" w:hAnsi="Calibri" w:cs="Calibri"/>
                <w:b/>
                <w:bCs/>
                <w:color w:val="2C2A50"/>
                <w:kern w:val="0"/>
                <w:sz w:val="20"/>
                <w:szCs w:val="20"/>
                <w:shd w:val="clear" w:color="auto" w:fill="FFFFFF"/>
                <w:lang w:eastAsia="en-GB"/>
                <w14:ligatures w14:val="none"/>
              </w:rPr>
            </w:pPr>
            <w:r>
              <w:rPr>
                <w:rFonts w:ascii="Calibri" w:eastAsia="Times New Roman" w:hAnsi="Calibri" w:cs="Calibri"/>
                <w:b/>
                <w:bCs/>
                <w:color w:val="2C2A50"/>
                <w:kern w:val="0"/>
                <w:sz w:val="20"/>
                <w:szCs w:val="20"/>
                <w:shd w:val="clear" w:color="auto" w:fill="FFFFFF"/>
                <w:lang w:eastAsia="en-GB"/>
                <w14:ligatures w14:val="none"/>
              </w:rPr>
              <w:t xml:space="preserve">Strings - Kent Music Hub – </w:t>
            </w:r>
            <w:hyperlink r:id="rId14" w:history="1">
              <w:r w:rsidRPr="006A2003">
                <w:rPr>
                  <w:rStyle w:val="Hyperlink"/>
                  <w:rFonts w:ascii="Calibri" w:eastAsia="Times New Roman" w:hAnsi="Calibri" w:cs="Calibri"/>
                  <w:b/>
                  <w:bCs/>
                  <w:kern w:val="0"/>
                  <w:sz w:val="20"/>
                  <w:szCs w:val="20"/>
                  <w:shd w:val="clear" w:color="auto" w:fill="FFFFFF"/>
                  <w:lang w:eastAsia="en-GB"/>
                  <w14:ligatures w14:val="none"/>
                </w:rPr>
                <w:t>www.kent-music.com/music-lessons</w:t>
              </w:r>
            </w:hyperlink>
          </w:p>
          <w:p w14:paraId="227D2EB0" w14:textId="77777777" w:rsidR="00E47D89" w:rsidRDefault="00E47D89" w:rsidP="00E47D89">
            <w:pPr>
              <w:spacing w:after="0" w:line="240" w:lineRule="auto"/>
              <w:textAlignment w:val="baseline"/>
              <w:rPr>
                <w:rFonts w:ascii="Calibri" w:eastAsia="Times New Roman" w:hAnsi="Calibri" w:cs="Calibri"/>
                <w:b/>
                <w:bCs/>
                <w:color w:val="2C2A50"/>
                <w:kern w:val="0"/>
                <w:sz w:val="20"/>
                <w:szCs w:val="20"/>
                <w:shd w:val="clear" w:color="auto" w:fill="FFFFFF"/>
                <w:lang w:eastAsia="en-GB"/>
                <w14:ligatures w14:val="none"/>
              </w:rPr>
            </w:pPr>
            <w:r>
              <w:rPr>
                <w:rFonts w:ascii="Calibri" w:eastAsia="Times New Roman" w:hAnsi="Calibri" w:cs="Calibri"/>
                <w:b/>
                <w:bCs/>
                <w:color w:val="2C2A50"/>
                <w:kern w:val="0"/>
                <w:sz w:val="20"/>
                <w:szCs w:val="20"/>
                <w:shd w:val="clear" w:color="auto" w:fill="FFFFFF"/>
                <w:lang w:eastAsia="en-GB"/>
                <w14:ligatures w14:val="none"/>
              </w:rPr>
              <w:t xml:space="preserve">Brass and Woodwind – Music </w:t>
            </w:r>
            <w:proofErr w:type="gramStart"/>
            <w:r>
              <w:rPr>
                <w:rFonts w:ascii="Calibri" w:eastAsia="Times New Roman" w:hAnsi="Calibri" w:cs="Calibri"/>
                <w:b/>
                <w:bCs/>
                <w:color w:val="2C2A50"/>
                <w:kern w:val="0"/>
                <w:sz w:val="20"/>
                <w:szCs w:val="20"/>
                <w:shd w:val="clear" w:color="auto" w:fill="FFFFFF"/>
                <w:lang w:eastAsia="en-GB"/>
                <w14:ligatures w14:val="none"/>
              </w:rPr>
              <w:t>For</w:t>
            </w:r>
            <w:proofErr w:type="gramEnd"/>
            <w:r>
              <w:rPr>
                <w:rFonts w:ascii="Calibri" w:eastAsia="Times New Roman" w:hAnsi="Calibri" w:cs="Calibri"/>
                <w:b/>
                <w:bCs/>
                <w:color w:val="2C2A50"/>
                <w:kern w:val="0"/>
                <w:sz w:val="20"/>
                <w:szCs w:val="20"/>
                <w:shd w:val="clear" w:color="auto" w:fill="FFFFFF"/>
                <w:lang w:eastAsia="en-GB"/>
                <w14:ligatures w14:val="none"/>
              </w:rPr>
              <w:t xml:space="preserve"> Schools Foundation – </w:t>
            </w:r>
            <w:hyperlink r:id="rId15" w:history="1">
              <w:r w:rsidRPr="006A2003">
                <w:rPr>
                  <w:rStyle w:val="Hyperlink"/>
                  <w:rFonts w:ascii="Calibri" w:eastAsia="Times New Roman" w:hAnsi="Calibri" w:cs="Calibri"/>
                  <w:b/>
                  <w:bCs/>
                  <w:kern w:val="0"/>
                  <w:sz w:val="20"/>
                  <w:szCs w:val="20"/>
                  <w:shd w:val="clear" w:color="auto" w:fill="FFFFFF"/>
                  <w:lang w:eastAsia="en-GB"/>
                  <w14:ligatures w14:val="none"/>
                </w:rPr>
                <w:t>www.mfsf.org</w:t>
              </w:r>
            </w:hyperlink>
          </w:p>
          <w:p w14:paraId="3774DBFF" w14:textId="4A61DAD3" w:rsidR="00E47D89" w:rsidRPr="00087EE5" w:rsidRDefault="00E47D89" w:rsidP="00E47D89">
            <w:pPr>
              <w:spacing w:after="0" w:line="240" w:lineRule="auto"/>
              <w:textAlignment w:val="baseline"/>
              <w:rPr>
                <w:rFonts w:ascii="Calibri" w:eastAsia="Times New Roman" w:hAnsi="Calibri" w:cs="Calibri"/>
                <w:b/>
                <w:bCs/>
                <w:color w:val="2C2A50"/>
                <w:kern w:val="0"/>
                <w:sz w:val="20"/>
                <w:szCs w:val="20"/>
                <w:shd w:val="clear" w:color="auto" w:fill="FFFFFF"/>
                <w:lang w:eastAsia="en-GB"/>
                <w14:ligatures w14:val="none"/>
              </w:rPr>
            </w:pPr>
            <w:r w:rsidRPr="00087EE5">
              <w:rPr>
                <w:rFonts w:ascii="Calibri" w:eastAsia="Times New Roman" w:hAnsi="Calibri" w:cs="Calibri"/>
                <w:b/>
                <w:bCs/>
                <w:color w:val="2C2A50"/>
                <w:kern w:val="0"/>
                <w:sz w:val="20"/>
                <w:szCs w:val="20"/>
                <w:shd w:val="clear" w:color="auto" w:fill="FFFFFF"/>
                <w:lang w:eastAsia="en-GB"/>
                <w14:ligatures w14:val="none"/>
              </w:rPr>
              <w:t>Drumming – Samuel G</w:t>
            </w:r>
            <w:r w:rsidR="0014348D">
              <w:rPr>
                <w:rFonts w:ascii="Calibri" w:eastAsia="Times New Roman" w:hAnsi="Calibri" w:cs="Calibri"/>
                <w:b/>
                <w:bCs/>
                <w:color w:val="2C2A50"/>
                <w:kern w:val="0"/>
                <w:sz w:val="20"/>
                <w:szCs w:val="20"/>
                <w:shd w:val="clear" w:color="auto" w:fill="FFFFFF"/>
                <w:lang w:eastAsia="en-GB"/>
                <w14:ligatures w14:val="none"/>
              </w:rPr>
              <w:t>R</w:t>
            </w:r>
            <w:r w:rsidRPr="00087EE5">
              <w:rPr>
                <w:rFonts w:ascii="Calibri" w:eastAsia="Times New Roman" w:hAnsi="Calibri" w:cs="Calibri"/>
                <w:b/>
                <w:bCs/>
                <w:color w:val="2C2A50"/>
                <w:kern w:val="0"/>
                <w:sz w:val="20"/>
                <w:szCs w:val="20"/>
                <w:shd w:val="clear" w:color="auto" w:fill="FFFFFF"/>
                <w:lang w:eastAsia="en-GB"/>
                <w14:ligatures w14:val="none"/>
              </w:rPr>
              <w:t xml:space="preserve"> Morgan – </w:t>
            </w:r>
            <w:hyperlink r:id="rId16" w:history="1">
              <w:r w:rsidRPr="00087EE5">
                <w:rPr>
                  <w:rStyle w:val="Hyperlink"/>
                  <w:rFonts w:ascii="Calibri" w:eastAsia="Times New Roman" w:hAnsi="Calibri" w:cs="Calibri"/>
                  <w:b/>
                  <w:bCs/>
                  <w:kern w:val="0"/>
                  <w:sz w:val="20"/>
                  <w:szCs w:val="20"/>
                  <w:shd w:val="clear" w:color="auto" w:fill="FFFFFF"/>
                  <w:lang w:eastAsia="en-GB"/>
                  <w14:ligatures w14:val="none"/>
                </w:rPr>
                <w:t>samgrmorgan@gmail.com</w:t>
              </w:r>
            </w:hyperlink>
          </w:p>
          <w:p w14:paraId="1928991C" w14:textId="77777777" w:rsidR="00E47D89" w:rsidRDefault="00E47D89" w:rsidP="00E47D89">
            <w:pPr>
              <w:spacing w:after="0" w:line="240" w:lineRule="auto"/>
              <w:textAlignment w:val="baseline"/>
              <w:rPr>
                <w:rFonts w:ascii="Calibri" w:eastAsia="Times New Roman" w:hAnsi="Calibri" w:cs="Calibri"/>
                <w:b/>
                <w:bCs/>
                <w:color w:val="2C2A50"/>
                <w:kern w:val="0"/>
                <w:sz w:val="20"/>
                <w:szCs w:val="20"/>
                <w:shd w:val="clear" w:color="auto" w:fill="FFFFFF"/>
                <w:lang w:eastAsia="en-GB"/>
                <w14:ligatures w14:val="none"/>
              </w:rPr>
            </w:pPr>
            <w:r w:rsidRPr="00087EE5">
              <w:rPr>
                <w:rFonts w:ascii="Calibri" w:eastAsia="Times New Roman" w:hAnsi="Calibri" w:cs="Calibri"/>
                <w:b/>
                <w:bCs/>
                <w:color w:val="2C2A50"/>
                <w:kern w:val="0"/>
                <w:sz w:val="20"/>
                <w:szCs w:val="20"/>
                <w:shd w:val="clear" w:color="auto" w:fill="FFFFFF"/>
                <w:lang w:eastAsia="en-GB"/>
                <w14:ligatures w14:val="none"/>
              </w:rPr>
              <w:t>Vocal Co</w:t>
            </w:r>
            <w:r>
              <w:rPr>
                <w:rFonts w:ascii="Calibri" w:eastAsia="Times New Roman" w:hAnsi="Calibri" w:cs="Calibri"/>
                <w:b/>
                <w:bCs/>
                <w:color w:val="2C2A50"/>
                <w:kern w:val="0"/>
                <w:sz w:val="20"/>
                <w:szCs w:val="20"/>
                <w:shd w:val="clear" w:color="auto" w:fill="FFFFFF"/>
                <w:lang w:eastAsia="en-GB"/>
                <w14:ligatures w14:val="none"/>
              </w:rPr>
              <w:t>aching – Jane Ryall – janeryalluk.yahoo.co.uk</w:t>
            </w:r>
          </w:p>
          <w:p w14:paraId="458687FC" w14:textId="3C53F73A" w:rsidR="00E47D89" w:rsidRDefault="00E47D89" w:rsidP="00E47D89">
            <w:pPr>
              <w:spacing w:after="0" w:line="240" w:lineRule="auto"/>
              <w:textAlignment w:val="baseline"/>
              <w:rPr>
                <w:rFonts w:ascii="Calibri" w:eastAsia="Times New Roman" w:hAnsi="Calibri" w:cs="Calibri"/>
                <w:b/>
                <w:bCs/>
                <w:color w:val="2C2A50"/>
                <w:kern w:val="0"/>
                <w:sz w:val="20"/>
                <w:szCs w:val="20"/>
                <w:shd w:val="clear" w:color="auto" w:fill="FFFFFF"/>
                <w:lang w:eastAsia="en-GB"/>
                <w14:ligatures w14:val="none"/>
              </w:rPr>
            </w:pPr>
            <w:r>
              <w:rPr>
                <w:rFonts w:ascii="Calibri" w:eastAsia="Times New Roman" w:hAnsi="Calibri" w:cs="Calibri"/>
                <w:b/>
                <w:bCs/>
                <w:color w:val="2C2A50"/>
                <w:kern w:val="0"/>
                <w:sz w:val="20"/>
                <w:szCs w:val="20"/>
                <w:shd w:val="clear" w:color="auto" w:fill="FFFFFF"/>
                <w:lang w:eastAsia="en-GB"/>
                <w14:ligatures w14:val="none"/>
              </w:rPr>
              <w:t xml:space="preserve">Rock Band - Rock Steady Music School – </w:t>
            </w:r>
            <w:hyperlink r:id="rId17" w:history="1">
              <w:r w:rsidR="0014348D" w:rsidRPr="006A2003">
                <w:rPr>
                  <w:rStyle w:val="Hyperlink"/>
                  <w:rFonts w:ascii="Calibri" w:eastAsia="Times New Roman" w:hAnsi="Calibri" w:cs="Calibri"/>
                  <w:b/>
                  <w:bCs/>
                  <w:kern w:val="0"/>
                  <w:sz w:val="20"/>
                  <w:szCs w:val="20"/>
                  <w:shd w:val="clear" w:color="auto" w:fill="FFFFFF"/>
                  <w:lang w:eastAsia="en-GB"/>
                  <w14:ligatures w14:val="none"/>
                </w:rPr>
                <w:t>www.rocksteadymusicschool.com</w:t>
              </w:r>
            </w:hyperlink>
          </w:p>
          <w:p w14:paraId="128EAE4E" w14:textId="6780086F" w:rsidR="00E47D89" w:rsidRPr="00524C79" w:rsidRDefault="00E47D89" w:rsidP="00E47D89">
            <w:pPr>
              <w:spacing w:after="0" w:line="240" w:lineRule="auto"/>
              <w:textAlignment w:val="baseline"/>
              <w:rPr>
                <w:rFonts w:ascii="Calibri" w:eastAsia="Times New Roman" w:hAnsi="Calibri" w:cs="Calibri"/>
                <w:kern w:val="0"/>
                <w:sz w:val="20"/>
                <w:szCs w:val="20"/>
                <w:lang w:eastAsia="en-GB"/>
                <w14:ligatures w14:val="none"/>
              </w:rPr>
            </w:pPr>
          </w:p>
        </w:tc>
      </w:tr>
      <w:tr w:rsidR="00760A32" w:rsidRPr="0093213F" w14:paraId="420D4EF3"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463"/>
        </w:trPr>
        <w:tc>
          <w:tcPr>
            <w:tcW w:w="10349" w:type="dxa"/>
            <w:gridSpan w:val="13"/>
            <w:tcBorders>
              <w:top w:val="single" w:sz="6" w:space="0" w:color="auto"/>
              <w:left w:val="single" w:sz="6" w:space="0" w:color="auto"/>
              <w:bottom w:val="single" w:sz="6" w:space="0" w:color="auto"/>
              <w:right w:val="single" w:sz="6" w:space="0" w:color="auto"/>
            </w:tcBorders>
          </w:tcPr>
          <w:p w14:paraId="289D5554" w14:textId="3C7E8DF2" w:rsidR="00760A32" w:rsidRPr="00AF7E1B" w:rsidRDefault="00760A32" w:rsidP="00760A32">
            <w:pPr>
              <w:spacing w:after="0" w:line="240" w:lineRule="auto"/>
              <w:textAlignment w:val="baseline"/>
              <w:rPr>
                <w:rFonts w:ascii="Calibri" w:eastAsia="Times New Roman" w:hAnsi="Calibri" w:cs="Calibri"/>
                <w:color w:val="000000"/>
                <w:kern w:val="0"/>
                <w:sz w:val="20"/>
                <w:szCs w:val="20"/>
                <w:lang w:eastAsia="en-GB"/>
                <w14:ligatures w14:val="none"/>
              </w:rPr>
            </w:pPr>
          </w:p>
          <w:p w14:paraId="04978758" w14:textId="77777777" w:rsidR="00E47D89" w:rsidRPr="00524C79" w:rsidRDefault="00E47D89" w:rsidP="00E47D89">
            <w:pPr>
              <w:spacing w:after="0" w:line="240" w:lineRule="auto"/>
              <w:textAlignment w:val="baseline"/>
              <w:rPr>
                <w:rFonts w:ascii="Calibri" w:eastAsia="Times New Roman" w:hAnsi="Calibri" w:cs="Calibri"/>
                <w:b/>
                <w:bCs/>
                <w:color w:val="FF0000"/>
                <w:kern w:val="0"/>
                <w:sz w:val="20"/>
                <w:szCs w:val="20"/>
                <w:lang w:eastAsia="en-GB"/>
                <w14:ligatures w14:val="none"/>
              </w:rPr>
            </w:pPr>
            <w:r w:rsidRPr="00524C79">
              <w:rPr>
                <w:rFonts w:ascii="Calibri" w:eastAsia="Times New Roman" w:hAnsi="Calibri" w:cs="Calibri"/>
                <w:b/>
                <w:bCs/>
                <w:color w:val="FF0000"/>
                <w:kern w:val="0"/>
                <w:sz w:val="20"/>
                <w:szCs w:val="20"/>
                <w:lang w:eastAsia="en-GB"/>
                <w14:ligatures w14:val="none"/>
              </w:rPr>
              <w:t>Associations / Collaborations</w:t>
            </w:r>
          </w:p>
          <w:p w14:paraId="442FE1B5" w14:textId="72452190" w:rsidR="00E47D89" w:rsidRDefault="00E47D89" w:rsidP="00E47D89">
            <w:pPr>
              <w:spacing w:after="0" w:line="240" w:lineRule="auto"/>
              <w:textAlignment w:val="baseline"/>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eastAsia="en-GB"/>
                <w14:ligatures w14:val="none"/>
              </w:rPr>
              <w:t xml:space="preserve">Kent </w:t>
            </w:r>
            <w:r w:rsidR="0093213F">
              <w:rPr>
                <w:rFonts w:ascii="Calibri" w:eastAsia="Times New Roman" w:hAnsi="Calibri" w:cs="Calibri"/>
                <w:kern w:val="0"/>
                <w:sz w:val="20"/>
                <w:szCs w:val="20"/>
                <w:lang w:eastAsia="en-GB"/>
                <w14:ligatures w14:val="none"/>
              </w:rPr>
              <w:t xml:space="preserve">and Medway </w:t>
            </w:r>
            <w:r w:rsidRPr="00524C79">
              <w:rPr>
                <w:rFonts w:ascii="Calibri" w:eastAsia="Times New Roman" w:hAnsi="Calibri" w:cs="Calibri"/>
                <w:kern w:val="0"/>
                <w:sz w:val="20"/>
                <w:szCs w:val="20"/>
                <w:lang w:eastAsia="en-GB"/>
                <w14:ligatures w14:val="none"/>
              </w:rPr>
              <w:t xml:space="preserve">Music </w:t>
            </w:r>
            <w:r w:rsidR="0093213F">
              <w:rPr>
                <w:rFonts w:ascii="Calibri" w:eastAsia="Times New Roman" w:hAnsi="Calibri" w:cs="Calibri"/>
                <w:kern w:val="0"/>
                <w:sz w:val="20"/>
                <w:szCs w:val="20"/>
                <w:lang w:eastAsia="en-GB"/>
                <w14:ligatures w14:val="none"/>
              </w:rPr>
              <w:t>Hub</w:t>
            </w:r>
            <w:r w:rsidRPr="00524C79">
              <w:rPr>
                <w:rFonts w:ascii="Calibri" w:eastAsia="Times New Roman" w:hAnsi="Calibri" w:cs="Calibri"/>
                <w:kern w:val="0"/>
                <w:sz w:val="20"/>
                <w:szCs w:val="20"/>
                <w:lang w:eastAsia="en-GB"/>
                <w14:ligatures w14:val="none"/>
              </w:rPr>
              <w:t>/ We Teach Music / Music for All Foundation/ Rock Steady / Young Voices / Music Mark / ISM / MTA Ensemble magazine / Music Education Solutions Primary Music Magazine.</w:t>
            </w:r>
          </w:p>
          <w:p w14:paraId="19F75F3C" w14:textId="4119A51F" w:rsidR="00760A32" w:rsidRPr="00524C79" w:rsidRDefault="00760A32" w:rsidP="00760A32">
            <w:pPr>
              <w:spacing w:after="0" w:line="240" w:lineRule="auto"/>
              <w:textAlignment w:val="baseline"/>
              <w:rPr>
                <w:rFonts w:ascii="Calibri" w:eastAsia="Times New Roman" w:hAnsi="Calibri" w:cs="Calibri"/>
                <w:b/>
                <w:bCs/>
                <w:color w:val="FF0000"/>
                <w:kern w:val="0"/>
                <w:sz w:val="20"/>
                <w:szCs w:val="20"/>
                <w:lang w:eastAsia="en-GB"/>
                <w14:ligatures w14:val="none"/>
              </w:rPr>
            </w:pPr>
          </w:p>
        </w:tc>
      </w:tr>
      <w:tr w:rsidR="00760A32" w:rsidRPr="00524C79" w14:paraId="4B321D9F" w14:textId="77777777" w:rsidTr="00760A32">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463"/>
        </w:trPr>
        <w:tc>
          <w:tcPr>
            <w:tcW w:w="10349" w:type="dxa"/>
            <w:gridSpan w:val="13"/>
            <w:tcBorders>
              <w:top w:val="single" w:sz="6" w:space="0" w:color="auto"/>
              <w:left w:val="single" w:sz="6" w:space="0" w:color="auto"/>
              <w:bottom w:val="single" w:sz="6" w:space="0" w:color="auto"/>
              <w:right w:val="single" w:sz="6" w:space="0" w:color="auto"/>
            </w:tcBorders>
          </w:tcPr>
          <w:p w14:paraId="5A438F2A" w14:textId="77777777" w:rsidR="00E47D89" w:rsidRDefault="00E47D89" w:rsidP="00760A32">
            <w:pPr>
              <w:spacing w:after="0" w:line="240" w:lineRule="auto"/>
              <w:rPr>
                <w:rFonts w:ascii="Calibri" w:eastAsia="Times New Roman" w:hAnsi="Calibri" w:cs="Calibri"/>
                <w:b/>
                <w:bCs/>
                <w:color w:val="FF0000"/>
                <w:kern w:val="0"/>
                <w:sz w:val="20"/>
                <w:szCs w:val="20"/>
                <w:shd w:val="clear" w:color="auto" w:fill="FFFFFF"/>
                <w:lang w:eastAsia="en-GB"/>
                <w14:ligatures w14:val="none"/>
              </w:rPr>
            </w:pPr>
          </w:p>
          <w:p w14:paraId="4B79C9C8" w14:textId="25160ED4" w:rsidR="00760A32" w:rsidRDefault="00760A32" w:rsidP="00760A32">
            <w:pPr>
              <w:spacing w:after="0" w:line="240" w:lineRule="auto"/>
              <w:rPr>
                <w:rFonts w:ascii="Calibri" w:eastAsia="Times New Roman" w:hAnsi="Calibri" w:cs="Calibri"/>
                <w:color w:val="2C2A50"/>
                <w:kern w:val="0"/>
                <w:sz w:val="20"/>
                <w:szCs w:val="20"/>
                <w:shd w:val="clear" w:color="auto" w:fill="FFFFFF"/>
                <w:lang w:eastAsia="en-GB"/>
                <w14:ligatures w14:val="none"/>
              </w:rPr>
            </w:pPr>
            <w:r w:rsidRPr="00524C79">
              <w:rPr>
                <w:rFonts w:ascii="Calibri" w:eastAsia="Times New Roman" w:hAnsi="Calibri" w:cs="Calibri"/>
                <w:b/>
                <w:bCs/>
                <w:color w:val="FF0000"/>
                <w:kern w:val="0"/>
                <w:sz w:val="20"/>
                <w:szCs w:val="20"/>
                <w:shd w:val="clear" w:color="auto" w:fill="FFFFFF"/>
                <w:lang w:eastAsia="en-GB"/>
                <w14:ligatures w14:val="none"/>
              </w:rPr>
              <w:t>Financial assistance</w:t>
            </w:r>
            <w:r w:rsidRPr="00524C79">
              <w:rPr>
                <w:rFonts w:ascii="Calibri" w:eastAsia="Times New Roman" w:hAnsi="Calibri" w:cs="Calibri"/>
                <w:color w:val="FF0000"/>
                <w:kern w:val="0"/>
                <w:sz w:val="20"/>
                <w:szCs w:val="20"/>
                <w:shd w:val="clear" w:color="auto" w:fill="FFFFFF"/>
                <w:lang w:eastAsia="en-GB"/>
                <w14:ligatures w14:val="none"/>
              </w:rPr>
              <w:t> </w:t>
            </w:r>
            <w:r w:rsidRPr="00524C79">
              <w:rPr>
                <w:rFonts w:ascii="Calibri" w:eastAsia="Times New Roman" w:hAnsi="Calibri" w:cs="Calibri"/>
                <w:color w:val="2C2A50"/>
                <w:kern w:val="0"/>
                <w:sz w:val="20"/>
                <w:szCs w:val="20"/>
                <w:shd w:val="clear" w:color="auto" w:fill="FFFFFF"/>
                <w:lang w:eastAsia="en-GB"/>
                <w14:ligatures w14:val="none"/>
              </w:rPr>
              <w:t>for any 1:1 music </w:t>
            </w:r>
            <w:proofErr w:type="gramStart"/>
            <w:r w:rsidRPr="00524C79">
              <w:rPr>
                <w:rFonts w:ascii="Calibri" w:eastAsia="Times New Roman" w:hAnsi="Calibri" w:cs="Calibri"/>
                <w:color w:val="2C2A50"/>
                <w:kern w:val="0"/>
                <w:sz w:val="20"/>
                <w:szCs w:val="20"/>
                <w:shd w:val="clear" w:color="auto" w:fill="FFFFFF"/>
                <w:lang w:eastAsia="en-GB"/>
                <w14:ligatures w14:val="none"/>
              </w:rPr>
              <w:t>lessons</w:t>
            </w:r>
            <w:proofErr w:type="gramEnd"/>
            <w:r w:rsidRPr="00524C79">
              <w:rPr>
                <w:rFonts w:ascii="Calibri" w:eastAsia="Times New Roman" w:hAnsi="Calibri" w:cs="Calibri"/>
                <w:color w:val="2C2A50"/>
                <w:kern w:val="0"/>
                <w:sz w:val="20"/>
                <w:szCs w:val="20"/>
                <w:shd w:val="clear" w:color="auto" w:fill="FFFFFF"/>
                <w:lang w:eastAsia="en-GB"/>
                <w14:ligatures w14:val="none"/>
              </w:rPr>
              <w:t> (can be awarded up to 75% of payment and does not have to be a lessons with </w:t>
            </w:r>
          </w:p>
          <w:p w14:paraId="5C9D0FE2" w14:textId="64DE9EAA" w:rsidR="00760A32" w:rsidRPr="00524C79" w:rsidRDefault="00760A32" w:rsidP="00760A32">
            <w:pPr>
              <w:spacing w:after="0" w:line="240" w:lineRule="auto"/>
              <w:rPr>
                <w:rFonts w:ascii="Calibri" w:eastAsia="Times New Roman" w:hAnsi="Calibri" w:cs="Calibri"/>
                <w:color w:val="000000"/>
                <w:kern w:val="0"/>
                <w:sz w:val="20"/>
                <w:szCs w:val="20"/>
                <w:lang w:eastAsia="en-GB"/>
                <w14:ligatures w14:val="none"/>
              </w:rPr>
            </w:pPr>
            <w:r w:rsidRPr="00524C79">
              <w:rPr>
                <w:rFonts w:ascii="Calibri" w:eastAsia="Times New Roman" w:hAnsi="Calibri" w:cs="Calibri"/>
                <w:color w:val="2C2A50"/>
                <w:kern w:val="0"/>
                <w:sz w:val="20"/>
                <w:szCs w:val="20"/>
                <w:shd w:val="clear" w:color="auto" w:fill="FFFFFF"/>
                <w:lang w:eastAsia="en-GB"/>
                <w14:ligatures w14:val="none"/>
              </w:rPr>
              <w:t>tutor from Kent Music) Apply here:</w:t>
            </w:r>
            <w:r w:rsidRPr="005A1514">
              <w:rPr>
                <w:rFonts w:ascii="Calibri" w:eastAsia="Times New Roman" w:hAnsi="Calibri" w:cs="Calibri"/>
                <w:color w:val="000000"/>
                <w:kern w:val="0"/>
                <w:sz w:val="20"/>
                <w:szCs w:val="20"/>
                <w:lang w:eastAsia="en-GB"/>
                <w14:ligatures w14:val="none"/>
              </w:rPr>
              <w:t xml:space="preserve"> </w:t>
            </w:r>
            <w:hyperlink r:id="rId18" w:history="1">
              <w:r w:rsidRPr="00524C79">
                <w:rPr>
                  <w:rStyle w:val="Hyperlink"/>
                  <w:rFonts w:ascii="Calibri" w:eastAsia="Times New Roman" w:hAnsi="Calibri" w:cs="Calibri"/>
                  <w:kern w:val="0"/>
                  <w:sz w:val="20"/>
                  <w:szCs w:val="20"/>
                  <w:shd w:val="clear" w:color="auto" w:fill="FFFFFF"/>
                  <w:lang w:eastAsia="en-GB"/>
                  <w14:ligatures w14:val="none"/>
                </w:rPr>
                <w:t>https://www.kent-music.com/financial-assistance/</w:t>
              </w:r>
            </w:hyperlink>
          </w:p>
          <w:p w14:paraId="107748D7" w14:textId="77777777" w:rsidR="00760A32" w:rsidRPr="00524C79" w:rsidRDefault="00760A32" w:rsidP="00760A32">
            <w:pPr>
              <w:spacing w:after="0" w:line="240" w:lineRule="auto"/>
              <w:textAlignment w:val="baseline"/>
              <w:rPr>
                <w:rFonts w:ascii="Calibri" w:eastAsia="Times New Roman" w:hAnsi="Calibri" w:cs="Calibri"/>
                <w:b/>
                <w:bCs/>
                <w:color w:val="FF0000"/>
                <w:kern w:val="0"/>
                <w:sz w:val="20"/>
                <w:szCs w:val="20"/>
                <w:lang w:eastAsia="en-GB"/>
                <w14:ligatures w14:val="none"/>
              </w:rPr>
            </w:pPr>
          </w:p>
        </w:tc>
      </w:tr>
    </w:tbl>
    <w:p w14:paraId="5CA73B78" w14:textId="77777777" w:rsidR="00524C79" w:rsidRPr="00524C79" w:rsidRDefault="00524C79" w:rsidP="00524C79">
      <w:pPr>
        <w:keepNext/>
        <w:suppressAutoHyphens/>
        <w:autoSpaceDN w:val="0"/>
        <w:spacing w:before="600" w:after="240" w:line="240" w:lineRule="auto"/>
        <w:outlineLvl w:val="1"/>
        <w:rPr>
          <w:rFonts w:ascii="Calibri" w:eastAsia="Times New Roman" w:hAnsi="Calibri" w:cs="Calibri"/>
          <w:b/>
          <w:color w:val="104F75"/>
          <w:kern w:val="0"/>
          <w:sz w:val="32"/>
          <w:szCs w:val="32"/>
          <w:lang w:eastAsia="en-GB"/>
          <w14:ligatures w14:val="none"/>
        </w:rPr>
      </w:pPr>
      <w:r w:rsidRPr="00524C79">
        <w:rPr>
          <w:rFonts w:ascii="Calibri" w:eastAsia="Times New Roman" w:hAnsi="Calibri" w:cs="Calibri"/>
          <w:b/>
          <w:color w:val="104F75"/>
          <w:kern w:val="0"/>
          <w:sz w:val="32"/>
          <w:szCs w:val="32"/>
          <w:lang w:eastAsia="en-GB"/>
          <w14:ligatures w14:val="none"/>
        </w:rPr>
        <w:lastRenderedPageBreak/>
        <w:t>Part C: Musical experiences</w:t>
      </w:r>
    </w:p>
    <w:p w14:paraId="16A15B37" w14:textId="77777777" w:rsidR="00524C79" w:rsidRPr="00524C79" w:rsidRDefault="00524C79" w:rsidP="00524C79">
      <w:pPr>
        <w:suppressAutoHyphens/>
        <w:autoSpaceDN w:val="0"/>
        <w:spacing w:after="240" w:line="288"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This is about all the other musical events and opportunities that we organise, such as singing in assembly, concerts and shows, and trips to professional concerts.</w:t>
      </w:r>
    </w:p>
    <w:tbl>
      <w:tblPr>
        <w:tblW w:w="10349" w:type="dxa"/>
        <w:tblInd w:w="-431" w:type="dxa"/>
        <w:tblCellMar>
          <w:left w:w="10" w:type="dxa"/>
          <w:right w:w="10" w:type="dxa"/>
        </w:tblCellMar>
        <w:tblLook w:val="0000" w:firstRow="0" w:lastRow="0" w:firstColumn="0" w:lastColumn="0" w:noHBand="0" w:noVBand="0"/>
      </w:tblPr>
      <w:tblGrid>
        <w:gridCol w:w="10349"/>
      </w:tblGrid>
      <w:tr w:rsidR="00524C79" w:rsidRPr="00524C79" w14:paraId="137C160B" w14:textId="77777777" w:rsidTr="00C14AD4">
        <w:tc>
          <w:tcPr>
            <w:tcW w:w="10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500AE" w14:textId="77777777" w:rsidR="00524C79" w:rsidRPr="00524C79" w:rsidRDefault="00524C79" w:rsidP="00524C79">
            <w:pPr>
              <w:suppressAutoHyphens/>
              <w:autoSpaceDN w:val="0"/>
              <w:spacing w:before="120" w:after="120" w:line="288" w:lineRule="auto"/>
              <w:rPr>
                <w:rFonts w:ascii="Calibri" w:eastAsia="Times New Roman" w:hAnsi="Calibri" w:cs="Calibri"/>
                <w:b/>
                <w:bCs/>
                <w:color w:val="FF0000"/>
                <w:kern w:val="0"/>
                <w:sz w:val="20"/>
                <w:szCs w:val="20"/>
                <w:lang w:eastAsia="en-GB"/>
                <w14:ligatures w14:val="none"/>
              </w:rPr>
            </w:pPr>
            <w:r w:rsidRPr="00524C79">
              <w:rPr>
                <w:rFonts w:ascii="Calibri" w:eastAsia="Times New Roman" w:hAnsi="Calibri" w:cs="Calibri"/>
                <w:b/>
                <w:bCs/>
                <w:color w:val="FF0000"/>
                <w:kern w:val="0"/>
                <w:sz w:val="20"/>
                <w:szCs w:val="20"/>
                <w:lang w:eastAsia="en-GB"/>
                <w14:ligatures w14:val="none"/>
              </w:rPr>
              <w:t>Music Events and Concerts</w:t>
            </w:r>
          </w:p>
          <w:p w14:paraId="0A64226A" w14:textId="3E2E1DC0" w:rsidR="00C14AD4" w:rsidRDefault="00524C79" w:rsidP="00C14AD4">
            <w:pPr>
              <w:suppressAutoHyphens/>
              <w:spacing w:after="0" w:line="276" w:lineRule="auto"/>
              <w:jc w:val="both"/>
              <w:rPr>
                <w:rFonts w:ascii="Calibri" w:eastAsia="Times New Roman" w:hAnsi="Calibri" w:cs="Calibri"/>
                <w:kern w:val="0"/>
                <w:sz w:val="20"/>
                <w:szCs w:val="20"/>
                <w14:ligatures w14:val="none"/>
              </w:rPr>
            </w:pPr>
            <w:r w:rsidRPr="00524C79">
              <w:rPr>
                <w:rFonts w:ascii="Calibri" w:eastAsia="Times New Roman" w:hAnsi="Calibri" w:cs="Calibri"/>
                <w:kern w:val="0"/>
                <w:sz w:val="20"/>
                <w:szCs w:val="20"/>
                <w14:ligatures w14:val="none"/>
              </w:rPr>
              <w:t>We arrange a number of activities that take place off the school site and out of school hours, which support the aim of providing opportunities that enrich the curriculum, enabling the children to have first-hand experience of a wide range of musical activities. Such activities</w:t>
            </w:r>
            <w:r w:rsidR="00B95022">
              <w:rPr>
                <w:rFonts w:ascii="Calibri" w:eastAsia="Times New Roman" w:hAnsi="Calibri" w:cs="Calibri"/>
                <w:kern w:val="0"/>
                <w:sz w:val="20"/>
                <w:szCs w:val="20"/>
                <w14:ligatures w14:val="none"/>
              </w:rPr>
              <w:t xml:space="preserve"> and workshops</w:t>
            </w:r>
            <w:r w:rsidRPr="00524C79">
              <w:rPr>
                <w:rFonts w:ascii="Calibri" w:eastAsia="Times New Roman" w:hAnsi="Calibri" w:cs="Calibri"/>
                <w:kern w:val="0"/>
                <w:sz w:val="20"/>
                <w:szCs w:val="20"/>
                <w14:ligatures w14:val="none"/>
              </w:rPr>
              <w:t xml:space="preserve"> include the Sevenoaks Singing Festival, Young Voices at The O2 Arena, London, Djembe drumming workshops, School of Noise, </w:t>
            </w:r>
            <w:proofErr w:type="spellStart"/>
            <w:r w:rsidRPr="00524C79">
              <w:rPr>
                <w:rFonts w:ascii="Calibri" w:eastAsia="Times New Roman" w:hAnsi="Calibri" w:cs="Calibri"/>
                <w:kern w:val="0"/>
                <w:sz w:val="20"/>
                <w:szCs w:val="20"/>
                <w14:ligatures w14:val="none"/>
              </w:rPr>
              <w:t>Kidenza</w:t>
            </w:r>
            <w:proofErr w:type="spellEnd"/>
            <w:r w:rsidRPr="00524C79">
              <w:rPr>
                <w:rFonts w:ascii="Calibri" w:eastAsia="Times New Roman" w:hAnsi="Calibri" w:cs="Calibri"/>
                <w:kern w:val="0"/>
                <w:sz w:val="20"/>
                <w:szCs w:val="20"/>
                <w14:ligatures w14:val="none"/>
              </w:rPr>
              <w:t xml:space="preserve">, </w:t>
            </w:r>
            <w:r w:rsidR="005A24D6">
              <w:rPr>
                <w:rFonts w:ascii="Calibri" w:eastAsia="Times New Roman" w:hAnsi="Calibri" w:cs="Calibri"/>
                <w:kern w:val="0"/>
                <w:sz w:val="20"/>
                <w:szCs w:val="20"/>
                <w14:ligatures w14:val="none"/>
              </w:rPr>
              <w:t xml:space="preserve">School of Beatbox, </w:t>
            </w:r>
            <w:r w:rsidR="00B95022">
              <w:rPr>
                <w:rFonts w:ascii="Calibri" w:eastAsia="Times New Roman" w:hAnsi="Calibri" w:cs="Calibri"/>
                <w:kern w:val="0"/>
                <w:sz w:val="20"/>
                <w:szCs w:val="20"/>
                <w14:ligatures w14:val="none"/>
              </w:rPr>
              <w:t xml:space="preserve">Beat Goes On, </w:t>
            </w:r>
            <w:r w:rsidRPr="00524C79">
              <w:rPr>
                <w:rFonts w:ascii="Calibri" w:eastAsia="Times New Roman" w:hAnsi="Calibri" w:cs="Calibri"/>
                <w:kern w:val="0"/>
                <w:sz w:val="20"/>
                <w:szCs w:val="20"/>
                <w14:ligatures w14:val="none"/>
              </w:rPr>
              <w:t>Edenbridge Got Talent, Year 6 performance, end of term instrumental concerts, performing at the local care home and live music from a range of professional musicians. We have links to the local music community through Edenbridge Brass Band, St. Peter and Pauls Church and the Edenbridge Arts Trust.</w:t>
            </w:r>
          </w:p>
          <w:p w14:paraId="6ACB4752" w14:textId="2524A895" w:rsidR="00524C79" w:rsidRPr="00524C79" w:rsidRDefault="00524C79" w:rsidP="00C14AD4">
            <w:pPr>
              <w:suppressAutoHyphens/>
              <w:spacing w:after="0" w:line="276" w:lineRule="auto"/>
              <w:jc w:val="both"/>
              <w:rPr>
                <w:rFonts w:ascii="Calibri" w:eastAsia="Times New Roman" w:hAnsi="Calibri" w:cs="Calibri"/>
                <w:kern w:val="0"/>
                <w:sz w:val="20"/>
                <w:szCs w:val="20"/>
                <w14:ligatures w14:val="none"/>
              </w:rPr>
            </w:pPr>
            <w:r w:rsidRPr="00524C79">
              <w:rPr>
                <w:rFonts w:ascii="Calibri" w:eastAsia="Times New Roman" w:hAnsi="Calibri" w:cs="Calibri"/>
                <w:b/>
                <w:bCs/>
                <w:color w:val="0D0D0D"/>
                <w:kern w:val="0"/>
                <w:sz w:val="20"/>
                <w:szCs w:val="20"/>
                <w:lang w:eastAsia="en-GB"/>
                <w14:ligatures w14:val="none"/>
              </w:rPr>
              <w:t xml:space="preserve">   </w:t>
            </w:r>
          </w:p>
        </w:tc>
      </w:tr>
    </w:tbl>
    <w:p w14:paraId="1A666436" w14:textId="77777777" w:rsidR="00524C79" w:rsidRPr="00524C79" w:rsidRDefault="00524C79" w:rsidP="00524C79">
      <w:pPr>
        <w:keepNext/>
        <w:tabs>
          <w:tab w:val="left" w:pos="8034"/>
        </w:tabs>
        <w:suppressAutoHyphens/>
        <w:autoSpaceDN w:val="0"/>
        <w:spacing w:before="600" w:after="240" w:line="240" w:lineRule="auto"/>
        <w:outlineLvl w:val="1"/>
        <w:rPr>
          <w:rFonts w:ascii="Calibri" w:eastAsia="Times New Roman" w:hAnsi="Calibri" w:cs="Calibri"/>
          <w:b/>
          <w:color w:val="104F75"/>
          <w:kern w:val="0"/>
          <w:sz w:val="32"/>
          <w:szCs w:val="32"/>
          <w:lang w:eastAsia="en-GB"/>
          <w14:ligatures w14:val="none"/>
        </w:rPr>
      </w:pPr>
      <w:r w:rsidRPr="00524C79">
        <w:rPr>
          <w:rFonts w:ascii="Calibri" w:eastAsia="Times New Roman" w:hAnsi="Calibri" w:cs="Calibri"/>
          <w:b/>
          <w:color w:val="104F75"/>
          <w:kern w:val="0"/>
          <w:sz w:val="32"/>
          <w:szCs w:val="32"/>
          <w:lang w:eastAsia="en-GB"/>
          <w14:ligatures w14:val="none"/>
        </w:rPr>
        <w:t>In the future:</w:t>
      </w:r>
    </w:p>
    <w:tbl>
      <w:tblPr>
        <w:tblW w:w="10677" w:type="dxa"/>
        <w:tblInd w:w="-431" w:type="dxa"/>
        <w:tblLayout w:type="fixed"/>
        <w:tblCellMar>
          <w:left w:w="10" w:type="dxa"/>
          <w:right w:w="10" w:type="dxa"/>
        </w:tblCellMar>
        <w:tblLook w:val="0000" w:firstRow="0" w:lastRow="0" w:firstColumn="0" w:lastColumn="0" w:noHBand="0" w:noVBand="0"/>
      </w:tblPr>
      <w:tblGrid>
        <w:gridCol w:w="10677"/>
      </w:tblGrid>
      <w:tr w:rsidR="00524C79" w:rsidRPr="00524C79" w14:paraId="42BFA1D2" w14:textId="77777777" w:rsidTr="002532BD">
        <w:trPr>
          <w:trHeight w:val="1912"/>
        </w:trPr>
        <w:tc>
          <w:tcPr>
            <w:tcW w:w="10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F38A4" w14:textId="4BEBEE0D" w:rsidR="00524C79" w:rsidRPr="00524C79" w:rsidRDefault="00524C79" w:rsidP="00524C79">
            <w:pPr>
              <w:widowControl w:val="0"/>
              <w:pBdr>
                <w:top w:val="nil"/>
                <w:left w:val="nil"/>
                <w:bottom w:val="nil"/>
                <w:right w:val="nil"/>
                <w:between w:val="nil"/>
              </w:pBdr>
              <w:suppressAutoHyphens/>
              <w:autoSpaceDN w:val="0"/>
              <w:spacing w:after="240" w:line="240" w:lineRule="auto"/>
              <w:rPr>
                <w:rFonts w:ascii="Calibri" w:eastAsia="Calibri" w:hAnsi="Calibri" w:cs="Calibri"/>
                <w:b/>
                <w:color w:val="0D0D0D"/>
                <w:kern w:val="0"/>
                <w:sz w:val="24"/>
                <w:szCs w:val="24"/>
                <w:lang w:eastAsia="en-GB"/>
                <w14:ligatures w14:val="none"/>
              </w:rPr>
            </w:pPr>
            <w:r w:rsidRPr="00524C79">
              <w:rPr>
                <w:rFonts w:ascii="Calibri" w:eastAsia="Calibri" w:hAnsi="Calibri" w:cs="Calibri"/>
                <w:b/>
                <w:color w:val="0D0D0D"/>
                <w:kern w:val="0"/>
                <w:sz w:val="24"/>
                <w:szCs w:val="24"/>
                <w:lang w:eastAsia="en-GB"/>
                <w14:ligatures w14:val="none"/>
              </w:rPr>
              <w:t>Areas for development 202</w:t>
            </w:r>
            <w:r w:rsidR="004A4C45">
              <w:rPr>
                <w:rFonts w:ascii="Calibri" w:eastAsia="Calibri" w:hAnsi="Calibri" w:cs="Calibri"/>
                <w:b/>
                <w:color w:val="0D0D0D"/>
                <w:kern w:val="0"/>
                <w:sz w:val="24"/>
                <w:szCs w:val="24"/>
                <w:lang w:eastAsia="en-GB"/>
                <w14:ligatures w14:val="none"/>
              </w:rPr>
              <w:t>5</w:t>
            </w:r>
            <w:r w:rsidRPr="00524C79">
              <w:rPr>
                <w:rFonts w:ascii="Calibri" w:eastAsia="Calibri" w:hAnsi="Calibri" w:cs="Calibri"/>
                <w:b/>
                <w:color w:val="0D0D0D"/>
                <w:kern w:val="0"/>
                <w:sz w:val="24"/>
                <w:szCs w:val="24"/>
                <w:lang w:eastAsia="en-GB"/>
                <w14:ligatures w14:val="none"/>
              </w:rPr>
              <w:t>/2</w:t>
            </w:r>
            <w:r w:rsidR="004A4C45">
              <w:rPr>
                <w:rFonts w:ascii="Calibri" w:eastAsia="Calibri" w:hAnsi="Calibri" w:cs="Calibri"/>
                <w:b/>
                <w:color w:val="0D0D0D"/>
                <w:kern w:val="0"/>
                <w:sz w:val="24"/>
                <w:szCs w:val="24"/>
                <w:lang w:eastAsia="en-GB"/>
                <w14:ligatures w14:val="none"/>
              </w:rPr>
              <w:t>6</w:t>
            </w:r>
            <w:r w:rsidRPr="00524C79">
              <w:rPr>
                <w:rFonts w:ascii="Calibri" w:eastAsia="Calibri" w:hAnsi="Calibri" w:cs="Calibri"/>
                <w:b/>
                <w:color w:val="0D0D0D"/>
                <w:kern w:val="0"/>
                <w:sz w:val="24"/>
                <w:szCs w:val="24"/>
                <w:lang w:eastAsia="en-GB"/>
                <w14:ligatures w14:val="none"/>
              </w:rPr>
              <w:t>:</w:t>
            </w:r>
          </w:p>
          <w:p w14:paraId="79CCE14A" w14:textId="0F3553FE" w:rsidR="00524C79" w:rsidRPr="00524C79" w:rsidRDefault="00524C79" w:rsidP="00524C79">
            <w:pPr>
              <w:widowControl w:val="0"/>
              <w:numPr>
                <w:ilvl w:val="0"/>
                <w:numId w:val="8"/>
              </w:numPr>
              <w:pBdr>
                <w:top w:val="nil"/>
                <w:left w:val="nil"/>
                <w:bottom w:val="nil"/>
                <w:right w:val="nil"/>
                <w:between w:val="nil"/>
              </w:pBdr>
              <w:suppressAutoHyphens/>
              <w:autoSpaceDN w:val="0"/>
              <w:spacing w:after="0" w:line="240" w:lineRule="auto"/>
              <w:contextualSpacing/>
              <w:rPr>
                <w:rFonts w:ascii="Calibri" w:eastAsia="Calibri" w:hAnsi="Calibri" w:cs="Calibri"/>
                <w:bCs/>
                <w:color w:val="0D0D0D"/>
                <w:kern w:val="0"/>
                <w:sz w:val="20"/>
                <w:szCs w:val="20"/>
                <w:lang w:eastAsia="en-GB"/>
                <w14:ligatures w14:val="none"/>
              </w:rPr>
            </w:pPr>
            <w:r w:rsidRPr="00524C79">
              <w:rPr>
                <w:rFonts w:ascii="Calibri" w:eastAsia="Calibri" w:hAnsi="Calibri" w:cs="Calibri"/>
                <w:bCs/>
                <w:color w:val="0D0D0D"/>
                <w:kern w:val="0"/>
                <w:sz w:val="20"/>
                <w:szCs w:val="20"/>
                <w:lang w:eastAsia="en-GB"/>
                <w14:ligatures w14:val="none"/>
              </w:rPr>
              <w:t xml:space="preserve">Encourage more live </w:t>
            </w:r>
            <w:r w:rsidR="003A6DDA">
              <w:rPr>
                <w:rFonts w:ascii="Calibri" w:eastAsia="Calibri" w:hAnsi="Calibri" w:cs="Calibri"/>
                <w:bCs/>
                <w:color w:val="0D0D0D"/>
                <w:kern w:val="0"/>
                <w:sz w:val="20"/>
                <w:szCs w:val="20"/>
                <w:lang w:eastAsia="en-GB"/>
                <w14:ligatures w14:val="none"/>
              </w:rPr>
              <w:t xml:space="preserve">music </w:t>
            </w:r>
            <w:r w:rsidRPr="00524C79">
              <w:rPr>
                <w:rFonts w:ascii="Calibri" w:eastAsia="Calibri" w:hAnsi="Calibri" w:cs="Calibri"/>
                <w:bCs/>
                <w:color w:val="0D0D0D"/>
                <w:kern w:val="0"/>
                <w:sz w:val="20"/>
                <w:szCs w:val="20"/>
                <w:lang w:eastAsia="en-GB"/>
                <w14:ligatures w14:val="none"/>
              </w:rPr>
              <w:t>performances, both from our pupils and outside musicians.</w:t>
            </w:r>
          </w:p>
          <w:p w14:paraId="43EBBB6F" w14:textId="77777777" w:rsidR="00524C79" w:rsidRPr="00524C79" w:rsidRDefault="00524C79" w:rsidP="00524C79">
            <w:pPr>
              <w:widowControl w:val="0"/>
              <w:numPr>
                <w:ilvl w:val="0"/>
                <w:numId w:val="8"/>
              </w:numPr>
              <w:pBdr>
                <w:top w:val="nil"/>
                <w:left w:val="nil"/>
                <w:bottom w:val="nil"/>
                <w:right w:val="nil"/>
                <w:between w:val="nil"/>
              </w:pBdr>
              <w:suppressAutoHyphens/>
              <w:autoSpaceDN w:val="0"/>
              <w:spacing w:after="0" w:line="240" w:lineRule="auto"/>
              <w:contextualSpacing/>
              <w:rPr>
                <w:rFonts w:ascii="Calibri" w:eastAsia="Calibri" w:hAnsi="Calibri" w:cs="Calibri"/>
                <w:bCs/>
                <w:color w:val="0D0D0D"/>
                <w:kern w:val="0"/>
                <w:sz w:val="20"/>
                <w:szCs w:val="20"/>
                <w:lang w:eastAsia="en-GB"/>
                <w14:ligatures w14:val="none"/>
              </w:rPr>
            </w:pPr>
            <w:r w:rsidRPr="00524C79">
              <w:rPr>
                <w:rFonts w:ascii="Calibri" w:eastAsia="Calibri" w:hAnsi="Calibri" w:cs="Calibri"/>
                <w:bCs/>
                <w:color w:val="0D0D0D"/>
                <w:kern w:val="0"/>
                <w:sz w:val="20"/>
                <w:szCs w:val="20"/>
                <w:lang w:eastAsia="en-GB"/>
                <w14:ligatures w14:val="none"/>
              </w:rPr>
              <w:t xml:space="preserve">Continue to develop music in EYFS. </w:t>
            </w:r>
          </w:p>
          <w:p w14:paraId="3783F9DC" w14:textId="2FD7E64A" w:rsidR="00524C79" w:rsidRPr="00524C79" w:rsidRDefault="00524C79" w:rsidP="00524C79">
            <w:pPr>
              <w:widowControl w:val="0"/>
              <w:numPr>
                <w:ilvl w:val="0"/>
                <w:numId w:val="8"/>
              </w:numPr>
              <w:pBdr>
                <w:top w:val="nil"/>
                <w:left w:val="nil"/>
                <w:bottom w:val="nil"/>
                <w:right w:val="nil"/>
                <w:between w:val="nil"/>
              </w:pBdr>
              <w:suppressAutoHyphens/>
              <w:autoSpaceDN w:val="0"/>
              <w:spacing w:after="0" w:line="240" w:lineRule="auto"/>
              <w:contextualSpacing/>
              <w:rPr>
                <w:rFonts w:ascii="Calibri" w:eastAsia="Calibri" w:hAnsi="Calibri" w:cs="Calibri"/>
                <w:bCs/>
                <w:color w:val="0D0D0D"/>
                <w:kern w:val="0"/>
                <w:sz w:val="20"/>
                <w:szCs w:val="20"/>
                <w:lang w:eastAsia="en-GB"/>
                <w14:ligatures w14:val="none"/>
              </w:rPr>
            </w:pPr>
            <w:r w:rsidRPr="00524C79">
              <w:rPr>
                <w:rFonts w:ascii="Calibri" w:eastAsia="Calibri" w:hAnsi="Calibri" w:cs="Calibri"/>
                <w:bCs/>
                <w:color w:val="0D0D0D"/>
                <w:kern w:val="0"/>
                <w:sz w:val="20"/>
                <w:szCs w:val="20"/>
                <w:lang w:eastAsia="en-GB"/>
                <w14:ligatures w14:val="none"/>
              </w:rPr>
              <w:t xml:space="preserve">Collaboration projects </w:t>
            </w:r>
            <w:r w:rsidR="00EC2A9C">
              <w:rPr>
                <w:rFonts w:ascii="Calibri" w:eastAsia="Calibri" w:hAnsi="Calibri" w:cs="Calibri"/>
                <w:bCs/>
                <w:color w:val="0D0D0D"/>
                <w:kern w:val="0"/>
                <w:sz w:val="20"/>
                <w:szCs w:val="20"/>
                <w:lang w:eastAsia="en-GB"/>
                <w14:ligatures w14:val="none"/>
              </w:rPr>
              <w:t>with</w:t>
            </w:r>
            <w:r w:rsidRPr="00524C79">
              <w:rPr>
                <w:rFonts w:ascii="Calibri" w:eastAsia="Calibri" w:hAnsi="Calibri" w:cs="Calibri"/>
                <w:bCs/>
                <w:color w:val="0D0D0D"/>
                <w:kern w:val="0"/>
                <w:sz w:val="20"/>
                <w:szCs w:val="20"/>
                <w:lang w:eastAsia="en-GB"/>
                <w14:ligatures w14:val="none"/>
              </w:rPr>
              <w:t xml:space="preserve"> local Secondary schools</w:t>
            </w:r>
            <w:r w:rsidR="00EC2A9C">
              <w:rPr>
                <w:rFonts w:ascii="Calibri" w:eastAsia="Calibri" w:hAnsi="Calibri" w:cs="Calibri"/>
                <w:bCs/>
                <w:color w:val="0D0D0D"/>
                <w:kern w:val="0"/>
                <w:sz w:val="20"/>
                <w:szCs w:val="20"/>
                <w:lang w:eastAsia="en-GB"/>
                <w14:ligatures w14:val="none"/>
              </w:rPr>
              <w:t xml:space="preserve"> to </w:t>
            </w:r>
            <w:r w:rsidR="00E42E7F">
              <w:rPr>
                <w:rFonts w:ascii="Calibri" w:eastAsia="Calibri" w:hAnsi="Calibri" w:cs="Calibri"/>
                <w:bCs/>
                <w:color w:val="0D0D0D"/>
                <w:kern w:val="0"/>
                <w:sz w:val="20"/>
                <w:szCs w:val="20"/>
                <w:lang w:eastAsia="en-GB"/>
                <w14:ligatures w14:val="none"/>
              </w:rPr>
              <w:t>support Yr.6 / Yr.7 transition.</w:t>
            </w:r>
          </w:p>
          <w:p w14:paraId="01C1F9D8" w14:textId="5F393F90" w:rsidR="00AF3B6E" w:rsidRPr="00524C79" w:rsidRDefault="008A3B79" w:rsidP="00524C79">
            <w:pPr>
              <w:widowControl w:val="0"/>
              <w:numPr>
                <w:ilvl w:val="0"/>
                <w:numId w:val="8"/>
              </w:numPr>
              <w:pBdr>
                <w:top w:val="nil"/>
                <w:left w:val="nil"/>
                <w:bottom w:val="nil"/>
                <w:right w:val="nil"/>
                <w:between w:val="nil"/>
              </w:pBdr>
              <w:suppressAutoHyphens/>
              <w:autoSpaceDN w:val="0"/>
              <w:spacing w:after="0" w:line="240" w:lineRule="auto"/>
              <w:contextualSpacing/>
              <w:rPr>
                <w:rFonts w:ascii="Calibri" w:eastAsia="Calibri" w:hAnsi="Calibri" w:cs="Calibri"/>
                <w:bCs/>
                <w:color w:val="0D0D0D"/>
                <w:kern w:val="0"/>
                <w:sz w:val="20"/>
                <w:szCs w:val="20"/>
                <w:lang w:eastAsia="en-GB"/>
                <w14:ligatures w14:val="none"/>
              </w:rPr>
            </w:pPr>
            <w:r>
              <w:rPr>
                <w:rFonts w:ascii="Calibri" w:eastAsia="Calibri" w:hAnsi="Calibri" w:cs="Calibri"/>
                <w:bCs/>
                <w:color w:val="0D0D0D"/>
                <w:kern w:val="0"/>
                <w:sz w:val="20"/>
                <w:szCs w:val="20"/>
                <w:lang w:eastAsia="en-GB"/>
                <w14:ligatures w14:val="none"/>
              </w:rPr>
              <w:t>Inclusion and SEND awareness in music.</w:t>
            </w:r>
            <w:r w:rsidR="00641B1C">
              <w:rPr>
                <w:rFonts w:ascii="Calibri" w:eastAsia="Calibri" w:hAnsi="Calibri" w:cs="Calibri"/>
                <w:bCs/>
                <w:color w:val="0D0D0D"/>
                <w:kern w:val="0"/>
                <w:sz w:val="20"/>
                <w:szCs w:val="20"/>
                <w:lang w:eastAsia="en-GB"/>
                <w14:ligatures w14:val="none"/>
              </w:rPr>
              <w:t xml:space="preserve"> Regular review and adaption of lesson planning for accessibility.</w:t>
            </w:r>
          </w:p>
          <w:p w14:paraId="62497AA0" w14:textId="77777777" w:rsidR="003A6DDA" w:rsidRDefault="00BE7D61" w:rsidP="003A6DDA">
            <w:pPr>
              <w:widowControl w:val="0"/>
              <w:numPr>
                <w:ilvl w:val="0"/>
                <w:numId w:val="8"/>
              </w:numPr>
              <w:pBdr>
                <w:top w:val="nil"/>
                <w:left w:val="nil"/>
                <w:bottom w:val="nil"/>
                <w:right w:val="nil"/>
                <w:between w:val="nil"/>
              </w:pBdr>
              <w:suppressAutoHyphens/>
              <w:autoSpaceDN w:val="0"/>
              <w:spacing w:after="0" w:line="240" w:lineRule="auto"/>
              <w:contextualSpacing/>
              <w:rPr>
                <w:rFonts w:ascii="Calibri" w:eastAsia="Calibri" w:hAnsi="Calibri" w:cs="Calibri"/>
                <w:bCs/>
                <w:color w:val="0D0D0D"/>
                <w:kern w:val="0"/>
                <w:sz w:val="20"/>
                <w:szCs w:val="20"/>
                <w:lang w:eastAsia="en-GB"/>
                <w14:ligatures w14:val="none"/>
              </w:rPr>
            </w:pPr>
            <w:r>
              <w:rPr>
                <w:rFonts w:ascii="Calibri" w:eastAsia="Calibri" w:hAnsi="Calibri" w:cs="Calibri"/>
                <w:bCs/>
                <w:color w:val="0D0D0D"/>
                <w:kern w:val="0"/>
                <w:sz w:val="20"/>
                <w:szCs w:val="20"/>
                <w:lang w:eastAsia="en-GB"/>
                <w14:ligatures w14:val="none"/>
              </w:rPr>
              <w:t xml:space="preserve">Start a </w:t>
            </w:r>
            <w:r w:rsidR="00524C79" w:rsidRPr="00524C79">
              <w:rPr>
                <w:rFonts w:ascii="Calibri" w:eastAsia="Calibri" w:hAnsi="Calibri" w:cs="Calibri"/>
                <w:bCs/>
                <w:color w:val="0D0D0D"/>
                <w:kern w:val="0"/>
                <w:sz w:val="20"/>
                <w:szCs w:val="20"/>
                <w:lang w:eastAsia="en-GB"/>
                <w14:ligatures w14:val="none"/>
              </w:rPr>
              <w:t xml:space="preserve">KS1 </w:t>
            </w:r>
            <w:r>
              <w:rPr>
                <w:rFonts w:ascii="Calibri" w:eastAsia="Calibri" w:hAnsi="Calibri" w:cs="Calibri"/>
                <w:bCs/>
                <w:color w:val="0D0D0D"/>
                <w:kern w:val="0"/>
                <w:sz w:val="20"/>
                <w:szCs w:val="20"/>
                <w:lang w:eastAsia="en-GB"/>
                <w14:ligatures w14:val="none"/>
              </w:rPr>
              <w:t>choir.</w:t>
            </w:r>
            <w:r w:rsidR="003A6DDA">
              <w:rPr>
                <w:rFonts w:ascii="Calibri" w:eastAsia="Calibri" w:hAnsi="Calibri" w:cs="Calibri"/>
                <w:bCs/>
                <w:color w:val="0D0D0D"/>
                <w:kern w:val="0"/>
                <w:sz w:val="20"/>
                <w:szCs w:val="20"/>
                <w:lang w:eastAsia="en-GB"/>
                <w14:ligatures w14:val="none"/>
              </w:rPr>
              <w:t xml:space="preserve"> </w:t>
            </w:r>
          </w:p>
          <w:p w14:paraId="2D3927E4" w14:textId="2B6E83ED" w:rsidR="00524C79" w:rsidRPr="00524C79" w:rsidRDefault="003A6DDA" w:rsidP="003A6DDA">
            <w:pPr>
              <w:widowControl w:val="0"/>
              <w:numPr>
                <w:ilvl w:val="0"/>
                <w:numId w:val="8"/>
              </w:numPr>
              <w:pBdr>
                <w:top w:val="nil"/>
                <w:left w:val="nil"/>
                <w:bottom w:val="nil"/>
                <w:right w:val="nil"/>
                <w:between w:val="nil"/>
              </w:pBdr>
              <w:suppressAutoHyphens/>
              <w:autoSpaceDN w:val="0"/>
              <w:spacing w:after="0" w:line="240" w:lineRule="auto"/>
              <w:contextualSpacing/>
              <w:rPr>
                <w:rFonts w:ascii="Calibri" w:eastAsia="Calibri" w:hAnsi="Calibri" w:cs="Calibri"/>
                <w:bCs/>
                <w:color w:val="0D0D0D"/>
                <w:kern w:val="0"/>
                <w:sz w:val="20"/>
                <w:szCs w:val="20"/>
                <w:lang w:eastAsia="en-GB"/>
                <w14:ligatures w14:val="none"/>
              </w:rPr>
            </w:pPr>
            <w:r>
              <w:rPr>
                <w:rFonts w:ascii="Calibri" w:eastAsia="Calibri" w:hAnsi="Calibri" w:cs="Calibri"/>
                <w:bCs/>
                <w:color w:val="0D0D0D"/>
                <w:kern w:val="0"/>
                <w:sz w:val="20"/>
                <w:szCs w:val="20"/>
                <w:lang w:eastAsia="en-GB"/>
                <w14:ligatures w14:val="none"/>
              </w:rPr>
              <w:t>Maintain strong partnership with Kent and Medway Music Hub.</w:t>
            </w:r>
          </w:p>
          <w:p w14:paraId="04BC3165" w14:textId="77777777" w:rsidR="00524C79" w:rsidRPr="00524C79" w:rsidRDefault="00524C79" w:rsidP="00524C79">
            <w:pPr>
              <w:widowControl w:val="0"/>
              <w:pBdr>
                <w:top w:val="nil"/>
                <w:left w:val="nil"/>
                <w:bottom w:val="nil"/>
                <w:right w:val="nil"/>
                <w:between w:val="nil"/>
              </w:pBdr>
              <w:spacing w:after="0" w:line="240" w:lineRule="auto"/>
              <w:ind w:left="720"/>
              <w:contextualSpacing/>
              <w:rPr>
                <w:rFonts w:ascii="Calibri" w:eastAsia="Calibri" w:hAnsi="Calibri" w:cs="Calibri"/>
                <w:bCs/>
                <w:color w:val="0D0D0D"/>
                <w:kern w:val="0"/>
                <w:sz w:val="20"/>
                <w:szCs w:val="20"/>
                <w:lang w:eastAsia="en-GB"/>
                <w14:ligatures w14:val="none"/>
              </w:rPr>
            </w:pPr>
          </w:p>
        </w:tc>
      </w:tr>
    </w:tbl>
    <w:p w14:paraId="4CAFBC9F" w14:textId="77777777" w:rsidR="00524C79" w:rsidRPr="00524C79" w:rsidRDefault="00524C79" w:rsidP="00524C79">
      <w:pPr>
        <w:keepNext/>
        <w:suppressAutoHyphens/>
        <w:autoSpaceDN w:val="0"/>
        <w:spacing w:before="600" w:after="240" w:line="240" w:lineRule="auto"/>
        <w:outlineLvl w:val="1"/>
        <w:rPr>
          <w:rFonts w:ascii="Arial" w:eastAsia="Times New Roman" w:hAnsi="Arial" w:cs="Times New Roman"/>
          <w:b/>
          <w:color w:val="104F75"/>
          <w:kern w:val="0"/>
          <w:sz w:val="32"/>
          <w:szCs w:val="32"/>
          <w:lang w:eastAsia="en-GB"/>
          <w14:ligatures w14:val="none"/>
        </w:rPr>
      </w:pPr>
      <w:r w:rsidRPr="00524C79">
        <w:rPr>
          <w:rFonts w:ascii="Arial" w:eastAsia="Times New Roman" w:hAnsi="Arial" w:cs="Times New Roman"/>
          <w:b/>
          <w:color w:val="104F75"/>
          <w:kern w:val="0"/>
          <w:sz w:val="32"/>
          <w:szCs w:val="32"/>
          <w:lang w:eastAsia="en-GB"/>
          <w14:ligatures w14:val="none"/>
        </w:rPr>
        <w:t>Further information (optional)</w:t>
      </w:r>
    </w:p>
    <w:tbl>
      <w:tblPr>
        <w:tblW w:w="10632" w:type="dxa"/>
        <w:tblInd w:w="-431" w:type="dxa"/>
        <w:tblCellMar>
          <w:left w:w="10" w:type="dxa"/>
          <w:right w:w="10" w:type="dxa"/>
        </w:tblCellMar>
        <w:tblLook w:val="0000" w:firstRow="0" w:lastRow="0" w:firstColumn="0" w:lastColumn="0" w:noHBand="0" w:noVBand="0"/>
      </w:tblPr>
      <w:tblGrid>
        <w:gridCol w:w="10632"/>
      </w:tblGrid>
      <w:tr w:rsidR="00524C79" w:rsidRPr="00524C79" w14:paraId="4F92C68F" w14:textId="77777777" w:rsidTr="002532BD">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3F69B" w14:textId="6B07E518" w:rsidR="00524C79" w:rsidRPr="00524C79" w:rsidRDefault="00524C79" w:rsidP="00524C79">
            <w:pPr>
              <w:suppressAutoHyphens/>
              <w:autoSpaceDN w:val="0"/>
              <w:spacing w:before="120" w:after="120" w:line="288"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Kent</w:t>
            </w:r>
            <w:r w:rsidR="00EB06D7">
              <w:rPr>
                <w:rFonts w:ascii="Calibri" w:eastAsia="Times New Roman" w:hAnsi="Calibri" w:cs="Calibri"/>
                <w:color w:val="0D0D0D"/>
                <w:kern w:val="0"/>
                <w:sz w:val="20"/>
                <w:szCs w:val="20"/>
                <w:lang w:eastAsia="en-GB"/>
                <w14:ligatures w14:val="none"/>
              </w:rPr>
              <w:t xml:space="preserve"> and Medway</w:t>
            </w:r>
            <w:r w:rsidRPr="00524C79">
              <w:rPr>
                <w:rFonts w:ascii="Calibri" w:eastAsia="Times New Roman" w:hAnsi="Calibri" w:cs="Calibri"/>
                <w:color w:val="0D0D0D"/>
                <w:kern w:val="0"/>
                <w:sz w:val="20"/>
                <w:szCs w:val="20"/>
                <w:lang w:eastAsia="en-GB"/>
                <w14:ligatures w14:val="none"/>
              </w:rPr>
              <w:t xml:space="preserve"> Music Hub</w:t>
            </w:r>
          </w:p>
          <w:p w14:paraId="20785FCB" w14:textId="77777777" w:rsidR="00524C79" w:rsidRPr="00524C79" w:rsidRDefault="008D0BBC" w:rsidP="00524C79">
            <w:pPr>
              <w:suppressAutoHyphens/>
              <w:autoSpaceDN w:val="0"/>
              <w:spacing w:before="120" w:after="120" w:line="288" w:lineRule="auto"/>
              <w:rPr>
                <w:rFonts w:ascii="Calibri" w:eastAsia="Times New Roman" w:hAnsi="Calibri" w:cs="Calibri"/>
                <w:color w:val="0D0D0D"/>
                <w:kern w:val="0"/>
                <w:sz w:val="20"/>
                <w:szCs w:val="20"/>
                <w:lang w:eastAsia="en-GB"/>
                <w14:ligatures w14:val="none"/>
              </w:rPr>
            </w:pPr>
            <w:hyperlink r:id="rId19" w:history="1">
              <w:r w:rsidR="00524C79" w:rsidRPr="00524C79">
                <w:rPr>
                  <w:rFonts w:ascii="Calibri" w:eastAsia="Times New Roman" w:hAnsi="Calibri" w:cs="Calibri"/>
                  <w:color w:val="0000FF"/>
                  <w:kern w:val="0"/>
                  <w:sz w:val="20"/>
                  <w:szCs w:val="20"/>
                  <w:u w:val="single"/>
                  <w:lang w:eastAsia="en-GB"/>
                  <w14:ligatures w14:val="none"/>
                </w:rPr>
                <w:t>https://www.kent-music.com/</w:t>
              </w:r>
            </w:hyperlink>
            <w:r w:rsidR="00524C79" w:rsidRPr="00524C79">
              <w:rPr>
                <w:rFonts w:ascii="Calibri" w:eastAsia="Times New Roman" w:hAnsi="Calibri" w:cs="Calibri"/>
                <w:color w:val="0D0D0D"/>
                <w:kern w:val="0"/>
                <w:sz w:val="20"/>
                <w:szCs w:val="20"/>
                <w:lang w:eastAsia="en-GB"/>
                <w14:ligatures w14:val="none"/>
              </w:rPr>
              <w:t xml:space="preserve"> </w:t>
            </w:r>
          </w:p>
          <w:p w14:paraId="357ED0A1" w14:textId="77777777" w:rsidR="00524C79" w:rsidRPr="00524C79" w:rsidRDefault="00524C79" w:rsidP="00524C79">
            <w:pPr>
              <w:suppressAutoHyphens/>
              <w:autoSpaceDN w:val="0"/>
              <w:spacing w:before="120" w:after="120" w:line="288"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 xml:space="preserve">The Department for Education publishes a </w:t>
            </w:r>
            <w:hyperlink r:id="rId20" w:history="1">
              <w:r w:rsidRPr="00524C79">
                <w:rPr>
                  <w:rFonts w:ascii="Calibri" w:eastAsia="Times New Roman" w:hAnsi="Calibri" w:cs="Calibri"/>
                  <w:kern w:val="0"/>
                  <w:sz w:val="20"/>
                  <w:szCs w:val="20"/>
                  <w:lang w:eastAsia="en-GB"/>
                  <w14:ligatures w14:val="none"/>
                </w:rPr>
                <w:t>guide for parents and young people</w:t>
              </w:r>
            </w:hyperlink>
            <w:r w:rsidRPr="00524C79">
              <w:rPr>
                <w:rFonts w:ascii="Calibri" w:eastAsia="Times New Roman" w:hAnsi="Calibri" w:cs="Calibri"/>
                <w:kern w:val="0"/>
                <w:sz w:val="20"/>
                <w:szCs w:val="20"/>
                <w:lang w:eastAsia="en-GB"/>
                <w14:ligatures w14:val="none"/>
              </w:rPr>
              <w:t xml:space="preserve"> on </w:t>
            </w:r>
            <w:r w:rsidRPr="00524C79">
              <w:rPr>
                <w:rFonts w:ascii="Calibri" w:eastAsia="Times New Roman" w:hAnsi="Calibri" w:cs="Calibri"/>
                <w:color w:val="0D0D0D"/>
                <w:kern w:val="0"/>
                <w:sz w:val="20"/>
                <w:szCs w:val="20"/>
                <w:lang w:eastAsia="en-GB"/>
                <w14:ligatures w14:val="none"/>
              </w:rPr>
              <w:t xml:space="preserve">how they can get involved in music in and out of school, and where they can go to for support beyond the school. </w:t>
            </w:r>
          </w:p>
          <w:p w14:paraId="5D1680E3" w14:textId="77777777" w:rsidR="00524C79" w:rsidRDefault="008D0BBC" w:rsidP="00524C79">
            <w:pPr>
              <w:suppressAutoHyphens/>
              <w:autoSpaceDN w:val="0"/>
              <w:spacing w:before="120" w:after="120" w:line="288" w:lineRule="auto"/>
              <w:rPr>
                <w:rFonts w:ascii="Arial" w:eastAsia="Times New Roman" w:hAnsi="Arial" w:cs="Times New Roman"/>
                <w:color w:val="0D0D0D"/>
                <w:kern w:val="0"/>
                <w:sz w:val="24"/>
                <w:szCs w:val="24"/>
                <w:lang w:eastAsia="en-GB"/>
                <w14:ligatures w14:val="none"/>
              </w:rPr>
            </w:pPr>
            <w:hyperlink r:id="rId21" w:history="1">
              <w:r w:rsidR="00524C79" w:rsidRPr="00524C79">
                <w:rPr>
                  <w:rFonts w:ascii="Calibri" w:eastAsia="Times New Roman" w:hAnsi="Calibri" w:cs="Calibri"/>
                  <w:color w:val="0000FF"/>
                  <w:kern w:val="0"/>
                  <w:sz w:val="20"/>
                  <w:szCs w:val="20"/>
                  <w:u w:val="single"/>
                  <w:lang w:eastAsia="en-GB"/>
                  <w14:ligatures w14:val="none"/>
                </w:rPr>
                <w:t>Music education: information for parents and young people - GOV.UK (www.gov.uk)</w:t>
              </w:r>
            </w:hyperlink>
          </w:p>
          <w:p w14:paraId="45F34599" w14:textId="1B859D4B" w:rsidR="0064270A" w:rsidRPr="00366FC6" w:rsidRDefault="0064270A" w:rsidP="00524C79">
            <w:pPr>
              <w:suppressAutoHyphens/>
              <w:autoSpaceDN w:val="0"/>
              <w:spacing w:before="120" w:after="120" w:line="288" w:lineRule="auto"/>
              <w:rPr>
                <w:rFonts w:ascii="Calibri" w:eastAsia="Times New Roman" w:hAnsi="Calibri" w:cs="Calibri"/>
                <w:kern w:val="0"/>
                <w:sz w:val="20"/>
                <w:szCs w:val="20"/>
                <w:lang w:eastAsia="en-GB"/>
                <w14:ligatures w14:val="none"/>
              </w:rPr>
            </w:pPr>
            <w:r w:rsidRPr="00366FC6">
              <w:rPr>
                <w:rFonts w:ascii="Calibri" w:eastAsia="Times New Roman" w:hAnsi="Calibri" w:cs="Calibri"/>
                <w:kern w:val="0"/>
                <w:sz w:val="20"/>
                <w:szCs w:val="20"/>
                <w:lang w:eastAsia="en-GB"/>
                <w14:ligatures w14:val="none"/>
              </w:rPr>
              <w:t>National Curriculum for Music</w:t>
            </w:r>
            <w:r w:rsidR="00D049ED">
              <w:rPr>
                <w:rFonts w:ascii="Calibri" w:eastAsia="Times New Roman" w:hAnsi="Calibri" w:cs="Calibri"/>
                <w:kern w:val="0"/>
                <w:sz w:val="20"/>
                <w:szCs w:val="20"/>
                <w:lang w:eastAsia="en-GB"/>
                <w14:ligatures w14:val="none"/>
              </w:rPr>
              <w:t xml:space="preserve"> (Primary)</w:t>
            </w:r>
          </w:p>
          <w:p w14:paraId="7E677420" w14:textId="11563E49" w:rsidR="0064270A" w:rsidRPr="00524C79" w:rsidRDefault="00366FC6" w:rsidP="00524C79">
            <w:pPr>
              <w:suppressAutoHyphens/>
              <w:autoSpaceDN w:val="0"/>
              <w:spacing w:before="120" w:after="120" w:line="288" w:lineRule="auto"/>
              <w:rPr>
                <w:rFonts w:ascii="Calibri" w:eastAsia="Times New Roman" w:hAnsi="Calibri" w:cs="Calibri"/>
                <w:color w:val="0000FF"/>
                <w:kern w:val="0"/>
                <w:sz w:val="20"/>
                <w:szCs w:val="20"/>
                <w:u w:val="single"/>
                <w:lang w:eastAsia="en-GB"/>
                <w14:ligatures w14:val="none"/>
              </w:rPr>
            </w:pPr>
            <w:r w:rsidRPr="00366FC6">
              <w:rPr>
                <w:rFonts w:ascii="Calibri" w:eastAsia="Times New Roman" w:hAnsi="Calibri" w:cs="Calibri"/>
                <w:color w:val="0000FF"/>
                <w:kern w:val="0"/>
                <w:sz w:val="20"/>
                <w:szCs w:val="20"/>
                <w:u w:val="single"/>
                <w:lang w:eastAsia="en-GB"/>
                <w14:ligatures w14:val="none"/>
              </w:rPr>
              <w:t>https://www.gov.uk/government/publications/national-curriculum-in-england-music-programmes-of-study</w:t>
            </w:r>
          </w:p>
          <w:p w14:paraId="435B5A7C" w14:textId="77777777" w:rsidR="00524C79" w:rsidRPr="00524C79" w:rsidRDefault="00524C79" w:rsidP="00524C79">
            <w:pPr>
              <w:suppressAutoHyphens/>
              <w:autoSpaceDN w:val="0"/>
              <w:spacing w:before="120" w:after="120" w:line="288" w:lineRule="auto"/>
              <w:rPr>
                <w:rFonts w:ascii="Calibri" w:eastAsia="Times New Roman" w:hAnsi="Calibri" w:cs="Calibri"/>
                <w:kern w:val="0"/>
                <w:sz w:val="20"/>
                <w:szCs w:val="20"/>
                <w:lang w:eastAsia="en-GB"/>
                <w14:ligatures w14:val="none"/>
              </w:rPr>
            </w:pPr>
            <w:r w:rsidRPr="00524C79">
              <w:rPr>
                <w:rFonts w:ascii="Calibri" w:eastAsia="Times New Roman" w:hAnsi="Calibri" w:cs="Calibri"/>
                <w:kern w:val="0"/>
                <w:sz w:val="20"/>
                <w:szCs w:val="20"/>
                <w:lang w:eastAsia="en-GB"/>
                <w14:ligatures w14:val="none"/>
              </w:rPr>
              <w:t>National Plan for Music Education (2022)</w:t>
            </w:r>
          </w:p>
          <w:p w14:paraId="22AB0E9B" w14:textId="77777777" w:rsidR="00524C79" w:rsidRPr="00524C79" w:rsidRDefault="008D0BBC" w:rsidP="00524C79">
            <w:pPr>
              <w:suppressAutoHyphens/>
              <w:autoSpaceDN w:val="0"/>
              <w:spacing w:before="120" w:after="120" w:line="288" w:lineRule="auto"/>
              <w:rPr>
                <w:rFonts w:ascii="Calibri" w:eastAsia="Times New Roman" w:hAnsi="Calibri" w:cs="Calibri"/>
                <w:color w:val="0D0D0D"/>
                <w:kern w:val="0"/>
                <w:sz w:val="20"/>
                <w:szCs w:val="20"/>
                <w:lang w:eastAsia="en-GB"/>
                <w14:ligatures w14:val="none"/>
              </w:rPr>
            </w:pPr>
            <w:hyperlink r:id="rId22" w:history="1">
              <w:r w:rsidR="00524C79" w:rsidRPr="00524C79">
                <w:rPr>
                  <w:rFonts w:ascii="Calibri" w:eastAsia="Times New Roman" w:hAnsi="Calibri" w:cs="Calibri"/>
                  <w:color w:val="0000FF"/>
                  <w:kern w:val="0"/>
                  <w:sz w:val="20"/>
                  <w:szCs w:val="20"/>
                  <w:u w:val="single"/>
                  <w:lang w:eastAsia="en-GB"/>
                  <w14:ligatures w14:val="none"/>
                </w:rPr>
                <w:t>The power of music to change lives: a national plan for music education - GOV.UK (www.gov.uk)</w:t>
              </w:r>
            </w:hyperlink>
          </w:p>
          <w:p w14:paraId="175C15B2" w14:textId="77777777" w:rsidR="00524C79" w:rsidRPr="00524C79" w:rsidRDefault="00524C79" w:rsidP="00524C79">
            <w:pPr>
              <w:suppressAutoHyphens/>
              <w:autoSpaceDN w:val="0"/>
              <w:spacing w:before="120" w:after="120" w:line="288" w:lineRule="auto"/>
              <w:rPr>
                <w:rFonts w:ascii="Calibri" w:eastAsia="Times New Roman" w:hAnsi="Calibri" w:cs="Calibri"/>
                <w:color w:val="0D0D0D"/>
                <w:kern w:val="0"/>
                <w:sz w:val="20"/>
                <w:szCs w:val="20"/>
                <w:lang w:eastAsia="en-GB"/>
                <w14:ligatures w14:val="none"/>
              </w:rPr>
            </w:pPr>
            <w:r w:rsidRPr="00524C79">
              <w:rPr>
                <w:rFonts w:ascii="Calibri" w:eastAsia="Times New Roman" w:hAnsi="Calibri" w:cs="Calibri"/>
                <w:color w:val="0D0D0D"/>
                <w:kern w:val="0"/>
                <w:sz w:val="20"/>
                <w:szCs w:val="20"/>
                <w:lang w:eastAsia="en-GB"/>
                <w14:ligatures w14:val="none"/>
              </w:rPr>
              <w:t>Model Music Curriculum</w:t>
            </w:r>
          </w:p>
          <w:p w14:paraId="42B908C8" w14:textId="77777777" w:rsidR="00524C79" w:rsidRPr="00524C79" w:rsidRDefault="008D0BBC" w:rsidP="00524C79">
            <w:pPr>
              <w:suppressAutoHyphens/>
              <w:autoSpaceDN w:val="0"/>
              <w:spacing w:before="120" w:after="120" w:line="288" w:lineRule="auto"/>
              <w:rPr>
                <w:rFonts w:ascii="Arial" w:eastAsia="Times New Roman" w:hAnsi="Arial" w:cs="Arial"/>
                <w:color w:val="0D0D0D"/>
                <w:kern w:val="0"/>
                <w:sz w:val="20"/>
                <w:szCs w:val="20"/>
                <w:lang w:eastAsia="en-GB"/>
                <w14:ligatures w14:val="none"/>
              </w:rPr>
            </w:pPr>
            <w:hyperlink r:id="rId23" w:history="1">
              <w:r w:rsidR="00524C79" w:rsidRPr="00524C79">
                <w:rPr>
                  <w:rFonts w:ascii="Calibri" w:eastAsia="Times New Roman" w:hAnsi="Calibri" w:cs="Calibri"/>
                  <w:color w:val="0000FF"/>
                  <w:kern w:val="0"/>
                  <w:sz w:val="20"/>
                  <w:szCs w:val="20"/>
                  <w:u w:val="single"/>
                  <w:lang w:eastAsia="en-GB"/>
                  <w14:ligatures w14:val="none"/>
                </w:rPr>
                <w:t>Model_Music_Curriculum_Key_Stage_1__2_FINAL.pdf (publishing.service.gov.uk)</w:t>
              </w:r>
            </w:hyperlink>
          </w:p>
        </w:tc>
      </w:tr>
      <w:bookmarkEnd w:id="14"/>
      <w:bookmarkEnd w:id="15"/>
      <w:bookmarkEnd w:id="16"/>
    </w:tbl>
    <w:p w14:paraId="4CD836FD" w14:textId="77777777" w:rsidR="00524C79" w:rsidRPr="00524C79" w:rsidRDefault="00524C79" w:rsidP="00524C79">
      <w:pPr>
        <w:suppressAutoHyphens/>
        <w:autoSpaceDN w:val="0"/>
        <w:spacing w:after="240" w:line="288" w:lineRule="auto"/>
        <w:rPr>
          <w:rFonts w:ascii="Arial" w:eastAsia="Times New Roman" w:hAnsi="Arial" w:cs="Times New Roman"/>
          <w:color w:val="0D0D0D"/>
          <w:kern w:val="0"/>
          <w:sz w:val="24"/>
          <w:szCs w:val="24"/>
          <w:lang w:eastAsia="en-GB"/>
          <w14:ligatures w14:val="none"/>
        </w:rPr>
      </w:pPr>
    </w:p>
    <w:p w14:paraId="1C81F1C0" w14:textId="77777777" w:rsidR="0078483E" w:rsidRDefault="0078483E" w:rsidP="00524C79">
      <w:pPr>
        <w:pStyle w:val="NoSpacing"/>
      </w:pPr>
    </w:p>
    <w:sectPr w:rsidR="0078483E" w:rsidSect="00524C79">
      <w:headerReference w:type="default" r:id="rId24"/>
      <w:footerReference w:type="default" r:id="rId25"/>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E8869" w14:textId="77777777" w:rsidR="00000000" w:rsidRDefault="008D0BBC">
      <w:pPr>
        <w:spacing w:after="0" w:line="240" w:lineRule="auto"/>
      </w:pPr>
      <w:r>
        <w:separator/>
      </w:r>
    </w:p>
  </w:endnote>
  <w:endnote w:type="continuationSeparator" w:id="0">
    <w:p w14:paraId="2DB81DD2" w14:textId="77777777" w:rsidR="00000000" w:rsidRDefault="008D0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17622" w14:textId="77777777" w:rsidR="00524C79" w:rsidRDefault="00524C79">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279AA" w14:textId="77777777" w:rsidR="00000000" w:rsidRDefault="008D0BBC">
      <w:pPr>
        <w:spacing w:after="0" w:line="240" w:lineRule="auto"/>
      </w:pPr>
      <w:r>
        <w:separator/>
      </w:r>
    </w:p>
  </w:footnote>
  <w:footnote w:type="continuationSeparator" w:id="0">
    <w:p w14:paraId="7F39D34A" w14:textId="77777777" w:rsidR="00000000" w:rsidRDefault="008D0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729C" w14:textId="77777777" w:rsidR="00524C79" w:rsidRDefault="00524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752C0"/>
    <w:multiLevelType w:val="hybridMultilevel"/>
    <w:tmpl w:val="8DCE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F7CF7"/>
    <w:multiLevelType w:val="multilevel"/>
    <w:tmpl w:val="C97C56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B1C2D41"/>
    <w:multiLevelType w:val="multilevel"/>
    <w:tmpl w:val="8C16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15730E"/>
    <w:multiLevelType w:val="hybridMultilevel"/>
    <w:tmpl w:val="4B263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D138BA"/>
    <w:multiLevelType w:val="multilevel"/>
    <w:tmpl w:val="E0A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5764A8"/>
    <w:multiLevelType w:val="multilevel"/>
    <w:tmpl w:val="B3C4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6C33A6"/>
    <w:multiLevelType w:val="hybridMultilevel"/>
    <w:tmpl w:val="3DCC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12708B"/>
    <w:multiLevelType w:val="hybridMultilevel"/>
    <w:tmpl w:val="82FA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9045D7"/>
    <w:multiLevelType w:val="hybridMultilevel"/>
    <w:tmpl w:val="3A18F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0263A9"/>
    <w:multiLevelType w:val="multilevel"/>
    <w:tmpl w:val="0A22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806329"/>
    <w:multiLevelType w:val="multilevel"/>
    <w:tmpl w:val="E106484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B5523D"/>
    <w:multiLevelType w:val="hybridMultilevel"/>
    <w:tmpl w:val="E9F2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F444C3"/>
    <w:multiLevelType w:val="hybridMultilevel"/>
    <w:tmpl w:val="6792B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6D3BFB"/>
    <w:multiLevelType w:val="hybridMultilevel"/>
    <w:tmpl w:val="8DD4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
  </w:num>
  <w:num w:numId="4">
    <w:abstractNumId w:val="4"/>
  </w:num>
  <w:num w:numId="5">
    <w:abstractNumId w:val="9"/>
  </w:num>
  <w:num w:numId="6">
    <w:abstractNumId w:val="3"/>
  </w:num>
  <w:num w:numId="7">
    <w:abstractNumId w:val="1"/>
  </w:num>
  <w:num w:numId="8">
    <w:abstractNumId w:val="11"/>
  </w:num>
  <w:num w:numId="9">
    <w:abstractNumId w:val="12"/>
  </w:num>
  <w:num w:numId="10">
    <w:abstractNumId w:val="8"/>
  </w:num>
  <w:num w:numId="11">
    <w:abstractNumId w:val="6"/>
  </w:num>
  <w:num w:numId="12">
    <w:abstractNumId w:val="7"/>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C79"/>
    <w:rsid w:val="00000BDE"/>
    <w:rsid w:val="00034047"/>
    <w:rsid w:val="00076BED"/>
    <w:rsid w:val="00087EE5"/>
    <w:rsid w:val="000D34BF"/>
    <w:rsid w:val="000E1491"/>
    <w:rsid w:val="000F397E"/>
    <w:rsid w:val="0010477F"/>
    <w:rsid w:val="001340EE"/>
    <w:rsid w:val="0014348D"/>
    <w:rsid w:val="001675AF"/>
    <w:rsid w:val="00174A57"/>
    <w:rsid w:val="001C0F30"/>
    <w:rsid w:val="001E0369"/>
    <w:rsid w:val="001E07F6"/>
    <w:rsid w:val="0021615A"/>
    <w:rsid w:val="002426B5"/>
    <w:rsid w:val="00273DB4"/>
    <w:rsid w:val="0028467C"/>
    <w:rsid w:val="002A0631"/>
    <w:rsid w:val="002C5DB4"/>
    <w:rsid w:val="002E34A7"/>
    <w:rsid w:val="00301FCB"/>
    <w:rsid w:val="00366FC6"/>
    <w:rsid w:val="0037477D"/>
    <w:rsid w:val="00384675"/>
    <w:rsid w:val="003A6DDA"/>
    <w:rsid w:val="003B72B8"/>
    <w:rsid w:val="003E54DC"/>
    <w:rsid w:val="00472845"/>
    <w:rsid w:val="004743DD"/>
    <w:rsid w:val="00483836"/>
    <w:rsid w:val="00487D68"/>
    <w:rsid w:val="004A4C45"/>
    <w:rsid w:val="004C7F2B"/>
    <w:rsid w:val="004D198D"/>
    <w:rsid w:val="004D74C1"/>
    <w:rsid w:val="00524C79"/>
    <w:rsid w:val="00540545"/>
    <w:rsid w:val="00542191"/>
    <w:rsid w:val="00544C9C"/>
    <w:rsid w:val="005A1514"/>
    <w:rsid w:val="005A24D6"/>
    <w:rsid w:val="005D0BB8"/>
    <w:rsid w:val="005F0110"/>
    <w:rsid w:val="00621060"/>
    <w:rsid w:val="00641B1C"/>
    <w:rsid w:val="0064270A"/>
    <w:rsid w:val="006772BF"/>
    <w:rsid w:val="006A43B5"/>
    <w:rsid w:val="006A5AFA"/>
    <w:rsid w:val="006F5312"/>
    <w:rsid w:val="00711099"/>
    <w:rsid w:val="00760A32"/>
    <w:rsid w:val="0078483E"/>
    <w:rsid w:val="007A4738"/>
    <w:rsid w:val="007D35F4"/>
    <w:rsid w:val="007F3D73"/>
    <w:rsid w:val="007F4E11"/>
    <w:rsid w:val="008162B2"/>
    <w:rsid w:val="00867A4E"/>
    <w:rsid w:val="00871FFC"/>
    <w:rsid w:val="008751BC"/>
    <w:rsid w:val="008937D5"/>
    <w:rsid w:val="008A3B79"/>
    <w:rsid w:val="008D0BBC"/>
    <w:rsid w:val="008E5C83"/>
    <w:rsid w:val="00915C53"/>
    <w:rsid w:val="00922344"/>
    <w:rsid w:val="0093213F"/>
    <w:rsid w:val="00944927"/>
    <w:rsid w:val="00947493"/>
    <w:rsid w:val="009860DA"/>
    <w:rsid w:val="00A10B36"/>
    <w:rsid w:val="00A2180A"/>
    <w:rsid w:val="00A4255D"/>
    <w:rsid w:val="00A86A61"/>
    <w:rsid w:val="00AB4429"/>
    <w:rsid w:val="00AD2B80"/>
    <w:rsid w:val="00AF3B6E"/>
    <w:rsid w:val="00AF7E1B"/>
    <w:rsid w:val="00B165FA"/>
    <w:rsid w:val="00B95022"/>
    <w:rsid w:val="00BA1E5A"/>
    <w:rsid w:val="00BA3F3A"/>
    <w:rsid w:val="00BE4F60"/>
    <w:rsid w:val="00BE7D61"/>
    <w:rsid w:val="00C14AD4"/>
    <w:rsid w:val="00C66C8E"/>
    <w:rsid w:val="00CF41D8"/>
    <w:rsid w:val="00D049ED"/>
    <w:rsid w:val="00D31BE0"/>
    <w:rsid w:val="00D514DA"/>
    <w:rsid w:val="00E42E7F"/>
    <w:rsid w:val="00E47D89"/>
    <w:rsid w:val="00E5144B"/>
    <w:rsid w:val="00E65F83"/>
    <w:rsid w:val="00E93A15"/>
    <w:rsid w:val="00EB06D7"/>
    <w:rsid w:val="00EC2877"/>
    <w:rsid w:val="00EC2A9C"/>
    <w:rsid w:val="00F35C82"/>
    <w:rsid w:val="00FB19B0"/>
    <w:rsid w:val="00FC4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4BF8"/>
  <w15:chartTrackingRefBased/>
  <w15:docId w15:val="{3AB7BCF4-27A0-4980-B3F7-EAE760F38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C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4C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4C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4C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C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C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524C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524C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524C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C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4C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4C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4C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C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C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C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C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C79"/>
    <w:rPr>
      <w:rFonts w:eastAsiaTheme="majorEastAsia" w:cstheme="majorBidi"/>
      <w:color w:val="272727" w:themeColor="text1" w:themeTint="D8"/>
    </w:rPr>
  </w:style>
  <w:style w:type="paragraph" w:styleId="Title">
    <w:name w:val="Title"/>
    <w:basedOn w:val="Normal"/>
    <w:next w:val="Normal"/>
    <w:link w:val="TitleChar"/>
    <w:uiPriority w:val="10"/>
    <w:qFormat/>
    <w:rsid w:val="00524C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C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C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C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C79"/>
    <w:pPr>
      <w:spacing w:before="160"/>
      <w:jc w:val="center"/>
    </w:pPr>
    <w:rPr>
      <w:i/>
      <w:iCs/>
      <w:color w:val="404040" w:themeColor="text1" w:themeTint="BF"/>
    </w:rPr>
  </w:style>
  <w:style w:type="character" w:customStyle="1" w:styleId="QuoteChar">
    <w:name w:val="Quote Char"/>
    <w:basedOn w:val="DefaultParagraphFont"/>
    <w:link w:val="Quote"/>
    <w:uiPriority w:val="29"/>
    <w:rsid w:val="00524C79"/>
    <w:rPr>
      <w:i/>
      <w:iCs/>
      <w:color w:val="404040" w:themeColor="text1" w:themeTint="BF"/>
    </w:rPr>
  </w:style>
  <w:style w:type="paragraph" w:styleId="ListParagraph">
    <w:name w:val="List Paragraph"/>
    <w:basedOn w:val="Normal"/>
    <w:uiPriority w:val="34"/>
    <w:qFormat/>
    <w:rsid w:val="00524C79"/>
    <w:pPr>
      <w:ind w:left="720"/>
      <w:contextualSpacing/>
    </w:pPr>
  </w:style>
  <w:style w:type="character" w:styleId="IntenseEmphasis">
    <w:name w:val="Intense Emphasis"/>
    <w:basedOn w:val="DefaultParagraphFont"/>
    <w:uiPriority w:val="21"/>
    <w:qFormat/>
    <w:rsid w:val="00524C79"/>
    <w:rPr>
      <w:i/>
      <w:iCs/>
      <w:color w:val="0F4761" w:themeColor="accent1" w:themeShade="BF"/>
    </w:rPr>
  </w:style>
  <w:style w:type="paragraph" w:styleId="IntenseQuote">
    <w:name w:val="Intense Quote"/>
    <w:basedOn w:val="Normal"/>
    <w:next w:val="Normal"/>
    <w:link w:val="IntenseQuoteChar"/>
    <w:uiPriority w:val="30"/>
    <w:qFormat/>
    <w:rsid w:val="00524C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C79"/>
    <w:rPr>
      <w:i/>
      <w:iCs/>
      <w:color w:val="0F4761" w:themeColor="accent1" w:themeShade="BF"/>
    </w:rPr>
  </w:style>
  <w:style w:type="character" w:styleId="IntenseReference">
    <w:name w:val="Intense Reference"/>
    <w:basedOn w:val="DefaultParagraphFont"/>
    <w:uiPriority w:val="32"/>
    <w:qFormat/>
    <w:rsid w:val="00524C79"/>
    <w:rPr>
      <w:b/>
      <w:bCs/>
      <w:smallCaps/>
      <w:color w:val="0F4761" w:themeColor="accent1" w:themeShade="BF"/>
      <w:spacing w:val="5"/>
    </w:rPr>
  </w:style>
  <w:style w:type="paragraph" w:styleId="NoSpacing">
    <w:name w:val="No Spacing"/>
    <w:uiPriority w:val="1"/>
    <w:qFormat/>
    <w:rsid w:val="00524C79"/>
    <w:pPr>
      <w:spacing w:after="0" w:line="240" w:lineRule="auto"/>
    </w:pPr>
  </w:style>
  <w:style w:type="numbering" w:customStyle="1" w:styleId="WWOutlineListStyle4">
    <w:name w:val="WW_OutlineListStyle_4"/>
    <w:basedOn w:val="NoList"/>
    <w:rsid w:val="00524C79"/>
    <w:pPr>
      <w:numPr>
        <w:numId w:val="1"/>
      </w:numPr>
    </w:pPr>
  </w:style>
  <w:style w:type="paragraph" w:styleId="Header">
    <w:name w:val="header"/>
    <w:basedOn w:val="Normal"/>
    <w:link w:val="HeaderChar"/>
    <w:rsid w:val="00524C79"/>
    <w:pPr>
      <w:tabs>
        <w:tab w:val="center" w:pos="4513"/>
        <w:tab w:val="right" w:pos="9026"/>
      </w:tabs>
      <w:suppressAutoHyphens/>
      <w:autoSpaceDN w:val="0"/>
      <w:spacing w:after="0" w:line="240" w:lineRule="auto"/>
    </w:pPr>
    <w:rPr>
      <w:rFonts w:ascii="Arial" w:eastAsia="Times New Roman" w:hAnsi="Arial" w:cs="Times New Roman"/>
      <w:color w:val="0D0D0D"/>
      <w:kern w:val="0"/>
      <w:sz w:val="24"/>
      <w:szCs w:val="24"/>
      <w:lang w:eastAsia="en-GB"/>
      <w14:ligatures w14:val="none"/>
    </w:rPr>
  </w:style>
  <w:style w:type="character" w:customStyle="1" w:styleId="HeaderChar">
    <w:name w:val="Header Char"/>
    <w:basedOn w:val="DefaultParagraphFont"/>
    <w:link w:val="Header"/>
    <w:rsid w:val="00524C79"/>
    <w:rPr>
      <w:rFonts w:ascii="Arial" w:eastAsia="Times New Roman" w:hAnsi="Arial" w:cs="Times New Roman"/>
      <w:color w:val="0D0D0D"/>
      <w:kern w:val="0"/>
      <w:sz w:val="24"/>
      <w:szCs w:val="24"/>
      <w:lang w:eastAsia="en-GB"/>
      <w14:ligatures w14:val="none"/>
    </w:rPr>
  </w:style>
  <w:style w:type="paragraph" w:styleId="Footer">
    <w:name w:val="footer"/>
    <w:basedOn w:val="Normal"/>
    <w:link w:val="FooterChar"/>
    <w:rsid w:val="00524C79"/>
    <w:pPr>
      <w:tabs>
        <w:tab w:val="center" w:pos="4513"/>
        <w:tab w:val="right" w:pos="9026"/>
      </w:tabs>
      <w:suppressAutoHyphens/>
      <w:autoSpaceDN w:val="0"/>
      <w:spacing w:after="0" w:line="240" w:lineRule="auto"/>
    </w:pPr>
    <w:rPr>
      <w:rFonts w:ascii="Arial" w:eastAsia="Times New Roman" w:hAnsi="Arial" w:cs="Times New Roman"/>
      <w:color w:val="0D0D0D"/>
      <w:kern w:val="0"/>
      <w:sz w:val="24"/>
      <w:szCs w:val="24"/>
      <w:lang w:eastAsia="en-GB"/>
      <w14:ligatures w14:val="none"/>
    </w:rPr>
  </w:style>
  <w:style w:type="character" w:customStyle="1" w:styleId="FooterChar">
    <w:name w:val="Footer Char"/>
    <w:basedOn w:val="DefaultParagraphFont"/>
    <w:link w:val="Footer"/>
    <w:rsid w:val="00524C79"/>
    <w:rPr>
      <w:rFonts w:ascii="Arial" w:eastAsia="Times New Roman" w:hAnsi="Arial" w:cs="Times New Roman"/>
      <w:color w:val="0D0D0D"/>
      <w:kern w:val="0"/>
      <w:sz w:val="24"/>
      <w:szCs w:val="24"/>
      <w:lang w:eastAsia="en-GB"/>
      <w14:ligatures w14:val="none"/>
    </w:rPr>
  </w:style>
  <w:style w:type="paragraph" w:styleId="NormalWeb">
    <w:name w:val="Normal (Web)"/>
    <w:basedOn w:val="Normal"/>
    <w:uiPriority w:val="99"/>
    <w:semiHidden/>
    <w:unhideWhenUsed/>
    <w:rsid w:val="00542191"/>
    <w:rPr>
      <w:rFonts w:ascii="Times New Roman" w:hAnsi="Times New Roman" w:cs="Times New Roman"/>
      <w:sz w:val="24"/>
      <w:szCs w:val="24"/>
    </w:rPr>
  </w:style>
  <w:style w:type="character" w:styleId="Hyperlink">
    <w:name w:val="Hyperlink"/>
    <w:basedOn w:val="DefaultParagraphFont"/>
    <w:uiPriority w:val="99"/>
    <w:unhideWhenUsed/>
    <w:rsid w:val="005A1514"/>
    <w:rPr>
      <w:color w:val="467886" w:themeColor="hyperlink"/>
      <w:u w:val="single"/>
    </w:rPr>
  </w:style>
  <w:style w:type="character" w:styleId="UnresolvedMention">
    <w:name w:val="Unresolved Mention"/>
    <w:basedOn w:val="DefaultParagraphFont"/>
    <w:uiPriority w:val="99"/>
    <w:semiHidden/>
    <w:unhideWhenUsed/>
    <w:rsid w:val="005A1514"/>
    <w:rPr>
      <w:color w:val="605E5C"/>
      <w:shd w:val="clear" w:color="auto" w:fill="E1DFDD"/>
    </w:rPr>
  </w:style>
  <w:style w:type="table" w:styleId="TableGrid">
    <w:name w:val="Table Grid"/>
    <w:basedOn w:val="TableNormal"/>
    <w:uiPriority w:val="39"/>
    <w:rsid w:val="00867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ent-music.com/music-lessons" TargetMode="External"/><Relationship Id="rId18" Type="http://schemas.openxmlformats.org/officeDocument/2006/relationships/hyperlink" Target="https://www.kent-music.com/financial-assistanc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gov.uk/government/publications/music-education-information-for-parents-and-young-people" TargetMode="External"/><Relationship Id="rId7" Type="http://schemas.openxmlformats.org/officeDocument/2006/relationships/image" Target="media/image1.jpeg"/><Relationship Id="rId12" Type="http://schemas.openxmlformats.org/officeDocument/2006/relationships/hyperlink" Target="mailto:admin@weteachmusic.co.uk" TargetMode="External"/><Relationship Id="rId17" Type="http://schemas.openxmlformats.org/officeDocument/2006/relationships/hyperlink" Target="http://www.rocksteadymusicschool.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samgrmorgan@gmail.com" TargetMode="External"/><Relationship Id="rId20" Type="http://schemas.openxmlformats.org/officeDocument/2006/relationships/hyperlink" Target="https://www.gov.uk/government/publications/music-education-information-for-parents-and-young-peop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mfsf.org" TargetMode="External"/><Relationship Id="rId23" Type="http://schemas.openxmlformats.org/officeDocument/2006/relationships/hyperlink" Target="https://assets.publishing.service.gov.uk/government/uploads/system/uploads/attachment_data/file/974358/Model_Music_Curriculum_Key_Stage_1__2_FINAL.pdf" TargetMode="External"/><Relationship Id="rId10" Type="http://schemas.openxmlformats.org/officeDocument/2006/relationships/image" Target="media/image4.jpeg"/><Relationship Id="rId19" Type="http://schemas.openxmlformats.org/officeDocument/2006/relationships/hyperlink" Target="https://www.kent-music.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ent-music.com/music-lessons" TargetMode="External"/><Relationship Id="rId22" Type="http://schemas.openxmlformats.org/officeDocument/2006/relationships/hyperlink" Target="https://www.gov.uk/government/publications/the-power-of-music-to-change-lives-a-national-plan-for-music-educ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2069</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Byard</dc:creator>
  <cp:keywords/>
  <dc:description/>
  <cp:lastModifiedBy>Music Account</cp:lastModifiedBy>
  <cp:revision>2</cp:revision>
  <dcterms:created xsi:type="dcterms:W3CDTF">2025-11-04T08:03:00Z</dcterms:created>
  <dcterms:modified xsi:type="dcterms:W3CDTF">2025-11-04T08:03:00Z</dcterms:modified>
</cp:coreProperties>
</file>